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36" w:rsidRDefault="00C04236" w:rsidP="00C04236">
      <w:pPr>
        <w:pStyle w:val="Title"/>
        <w:jc w:val="left"/>
        <w:rPr>
          <w:rFonts w:ascii="Tahoma" w:hAnsi="Tahoma" w:cs="Tahoma"/>
          <w:b/>
          <w:color w:val="808000"/>
        </w:rPr>
      </w:pPr>
    </w:p>
    <w:p w:rsidR="00C04236" w:rsidRDefault="00C04236" w:rsidP="00C04236">
      <w:pPr>
        <w:pStyle w:val="Title"/>
        <w:jc w:val="left"/>
        <w:rPr>
          <w:rFonts w:ascii="Tahoma" w:hAnsi="Tahoma" w:cs="Tahoma"/>
          <w:b/>
          <w:color w:val="808000"/>
        </w:rPr>
      </w:pPr>
    </w:p>
    <w:p w:rsidR="00C04236" w:rsidRPr="00EA400F" w:rsidRDefault="00C04236" w:rsidP="00C04236">
      <w:pPr>
        <w:pStyle w:val="Title"/>
        <w:rPr>
          <w:rFonts w:ascii="Tahoma" w:hAnsi="Tahoma" w:cs="Tahoma"/>
          <w:b/>
          <w:color w:val="808000"/>
        </w:rPr>
      </w:pPr>
      <w:r w:rsidRPr="00EA400F">
        <w:rPr>
          <w:noProof/>
          <w:sz w:val="72"/>
          <w:szCs w:val="72"/>
        </w:rPr>
        <w:drawing>
          <wp:anchor distT="0" distB="0" distL="114300" distR="114300" simplePos="0" relativeHeight="251678720" behindDoc="0" locked="0" layoutInCell="1" allowOverlap="1" wp14:anchorId="287F6331" wp14:editId="3A0D08CC">
            <wp:simplePos x="0" y="0"/>
            <wp:positionH relativeFrom="margin">
              <wp:align>center</wp:align>
            </wp:positionH>
            <wp:positionV relativeFrom="margin">
              <wp:posOffset>304165</wp:posOffset>
            </wp:positionV>
            <wp:extent cx="5943600" cy="1981200"/>
            <wp:effectExtent l="0" t="0" r="0" b="0"/>
            <wp:wrapSquare wrapText="bothSides"/>
            <wp:docPr id="11" name="2C324394-2DAE-4253-A497-8662FF095E7D" descr="cid:7779C1F5-58BD-41A9-9A94-37706BA50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324394-2DAE-4253-A497-8662FF095E7D" descr="cid:7779C1F5-58BD-41A9-9A94-37706BA50A6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anchor>
        </w:drawing>
      </w:r>
      <w:r w:rsidRPr="00EA400F">
        <w:rPr>
          <w:rFonts w:ascii="Tahoma" w:hAnsi="Tahoma" w:cs="Tahoma"/>
          <w:b/>
          <w:color w:val="808000"/>
          <w:sz w:val="72"/>
          <w:szCs w:val="72"/>
        </w:rPr>
        <w:t>CVMC Professional Nursing Practice Model</w:t>
      </w:r>
    </w:p>
    <w:p w:rsidR="00C04236" w:rsidRDefault="00C04236">
      <w:pPr>
        <w:rPr>
          <w:rFonts w:ascii="Tahoma" w:hAnsi="Tahoma" w:cs="Tahoma"/>
          <w:b/>
          <w:color w:val="808000"/>
          <w:sz w:val="4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p>
    <w:p w:rsidR="00C04236" w:rsidRDefault="00C04236">
      <w:pPr>
        <w:rPr>
          <w:rFonts w:ascii="Tahoma" w:hAnsi="Tahoma" w:cs="Tahoma"/>
          <w:b/>
          <w:color w:val="808000"/>
        </w:rPr>
      </w:pPr>
      <w:r>
        <w:rPr>
          <w:rFonts w:ascii="Tahoma" w:hAnsi="Tahoma" w:cs="Tahoma"/>
          <w:b/>
          <w:color w:val="808000"/>
        </w:rPr>
        <w:t>Revised:  May 10, 2018; 2011</w:t>
      </w:r>
    </w:p>
    <w:p w:rsidR="00C04236" w:rsidRDefault="00C04236">
      <w:pPr>
        <w:rPr>
          <w:rFonts w:ascii="Tahoma" w:hAnsi="Tahoma" w:cs="Tahoma"/>
          <w:b/>
          <w:color w:val="808000"/>
          <w:sz w:val="40"/>
        </w:rPr>
      </w:pPr>
      <w:r>
        <w:rPr>
          <w:rFonts w:ascii="Tahoma" w:hAnsi="Tahoma" w:cs="Tahoma"/>
          <w:b/>
          <w:color w:val="808000"/>
        </w:rPr>
        <w:t>Original Date: 2008</w:t>
      </w:r>
      <w:r>
        <w:rPr>
          <w:rFonts w:ascii="Tahoma" w:hAnsi="Tahoma" w:cs="Tahoma"/>
          <w:b/>
          <w:color w:val="808000"/>
        </w:rPr>
        <w:br w:type="page"/>
      </w:r>
    </w:p>
    <w:p w:rsidR="00EF335F" w:rsidRPr="001E379B" w:rsidRDefault="00EF335F" w:rsidP="003E51C2">
      <w:pPr>
        <w:pStyle w:val="Title"/>
        <w:rPr>
          <w:rFonts w:ascii="Tahoma" w:hAnsi="Tahoma" w:cs="Tahoma"/>
          <w:b/>
          <w:color w:val="808000"/>
        </w:rPr>
      </w:pPr>
      <w:r w:rsidRPr="001E379B">
        <w:rPr>
          <w:rFonts w:ascii="Tahoma" w:hAnsi="Tahoma" w:cs="Tahoma"/>
          <w:b/>
          <w:color w:val="808000"/>
        </w:rPr>
        <w:lastRenderedPageBreak/>
        <w:t xml:space="preserve">CVMC </w:t>
      </w:r>
      <w:r w:rsidR="00245EC4" w:rsidRPr="001E379B">
        <w:rPr>
          <w:rFonts w:ascii="Tahoma" w:hAnsi="Tahoma" w:cs="Tahoma"/>
          <w:b/>
          <w:color w:val="808000"/>
        </w:rPr>
        <w:t xml:space="preserve">Professional </w:t>
      </w:r>
      <w:r w:rsidRPr="001E379B">
        <w:rPr>
          <w:rFonts w:ascii="Tahoma" w:hAnsi="Tahoma" w:cs="Tahoma"/>
          <w:b/>
          <w:color w:val="808000"/>
        </w:rPr>
        <w:t xml:space="preserve">Nursing </w:t>
      </w:r>
      <w:r w:rsidR="00881194" w:rsidRPr="001E379B">
        <w:rPr>
          <w:rFonts w:ascii="Tahoma" w:hAnsi="Tahoma" w:cs="Tahoma"/>
          <w:b/>
          <w:color w:val="808000"/>
        </w:rPr>
        <w:t xml:space="preserve">Practice </w:t>
      </w:r>
      <w:r w:rsidRPr="001E379B">
        <w:rPr>
          <w:rFonts w:ascii="Tahoma" w:hAnsi="Tahoma" w:cs="Tahoma"/>
          <w:b/>
          <w:color w:val="808000"/>
        </w:rPr>
        <w:t>Model</w:t>
      </w:r>
    </w:p>
    <w:p w:rsidR="00EF335F" w:rsidRPr="001E379B" w:rsidRDefault="00EF335F">
      <w:pPr>
        <w:rPr>
          <w:rFonts w:ascii="Tahoma" w:hAnsi="Tahoma" w:cs="Tahoma"/>
          <w:color w:val="808000"/>
        </w:rPr>
      </w:pPr>
    </w:p>
    <w:p w:rsidR="00EF335F" w:rsidRPr="001E379B" w:rsidRDefault="00EF335F">
      <w:pPr>
        <w:pStyle w:val="Heading5"/>
        <w:rPr>
          <w:rFonts w:ascii="Tahoma" w:hAnsi="Tahoma" w:cs="Tahoma"/>
          <w:color w:val="808000"/>
        </w:rPr>
      </w:pPr>
      <w:r w:rsidRPr="001E379B">
        <w:rPr>
          <w:rFonts w:ascii="Tahoma" w:hAnsi="Tahoma" w:cs="Tahoma"/>
          <w:color w:val="808000"/>
        </w:rPr>
        <w:t>Introduction</w:t>
      </w:r>
    </w:p>
    <w:p w:rsidR="00EF335F" w:rsidRPr="001E379B" w:rsidRDefault="00EF335F" w:rsidP="00731E94">
      <w:pPr>
        <w:spacing w:line="360" w:lineRule="auto"/>
        <w:rPr>
          <w:rFonts w:ascii="Tahoma" w:hAnsi="Tahoma" w:cs="Tahoma"/>
          <w:sz w:val="22"/>
        </w:rPr>
      </w:pPr>
      <w:r w:rsidRPr="001E379B">
        <w:rPr>
          <w:rFonts w:ascii="Tahoma" w:hAnsi="Tahoma" w:cs="Tahoma"/>
          <w:sz w:val="22"/>
        </w:rPr>
        <w:t xml:space="preserve">Catawba Valley Medical Center’s (CVMC) </w:t>
      </w:r>
      <w:r w:rsidR="00881194" w:rsidRPr="001E379B">
        <w:rPr>
          <w:rFonts w:ascii="Tahoma" w:hAnsi="Tahoma" w:cs="Tahoma"/>
          <w:sz w:val="22"/>
        </w:rPr>
        <w:t xml:space="preserve">Professional Nursing Practice Model </w:t>
      </w:r>
      <w:r w:rsidRPr="001E379B">
        <w:rPr>
          <w:rFonts w:ascii="Tahoma" w:hAnsi="Tahoma" w:cs="Tahoma"/>
          <w:sz w:val="22"/>
        </w:rPr>
        <w:t xml:space="preserve">is a framework for all professional registered nurses (RN’s) employed by Catawba Valley Medical Center. The </w:t>
      </w:r>
      <w:r w:rsidR="00881194" w:rsidRPr="001E379B">
        <w:rPr>
          <w:rFonts w:ascii="Tahoma" w:hAnsi="Tahoma" w:cs="Tahoma"/>
          <w:sz w:val="22"/>
        </w:rPr>
        <w:t xml:space="preserve">Professional Nursing Practice Model </w:t>
      </w:r>
      <w:r w:rsidRPr="001E379B">
        <w:rPr>
          <w:rFonts w:ascii="Tahoma" w:hAnsi="Tahoma" w:cs="Tahoma"/>
          <w:sz w:val="22"/>
        </w:rPr>
        <w:t>is created to facilitate</w:t>
      </w:r>
      <w:r w:rsidRPr="001E379B">
        <w:rPr>
          <w:rFonts w:ascii="Tahoma" w:hAnsi="Tahoma" w:cs="Tahoma"/>
          <w:color w:val="0000FF"/>
          <w:sz w:val="22"/>
        </w:rPr>
        <w:t xml:space="preserve"> </w:t>
      </w:r>
      <w:r w:rsidRPr="001E379B">
        <w:rPr>
          <w:rFonts w:ascii="Tahoma" w:hAnsi="Tahoma" w:cs="Tahoma"/>
          <w:sz w:val="22"/>
        </w:rPr>
        <w:t>excellence in outcomes by providing the essential elements that guide decisions and to ensure consistency of nursing practice throughout CVMC’s practice settings.</w:t>
      </w:r>
    </w:p>
    <w:p w:rsidR="00EF335F" w:rsidRPr="001E379B" w:rsidRDefault="00812A0C">
      <w:pPr>
        <w:spacing w:line="360" w:lineRule="auto"/>
        <w:ind w:firstLine="720"/>
        <w:rPr>
          <w:rFonts w:ascii="Tahoma" w:hAnsi="Tahoma" w:cs="Tahoma"/>
          <w:sz w:val="22"/>
        </w:rPr>
      </w:pPr>
      <w:r>
        <w:rPr>
          <w:noProof/>
        </w:rPr>
        <w:drawing>
          <wp:anchor distT="0" distB="0" distL="114300" distR="114300" simplePos="0" relativeHeight="251671552" behindDoc="1" locked="0" layoutInCell="1" allowOverlap="1" wp14:anchorId="024CC75D" wp14:editId="3B5F0FAA">
            <wp:simplePos x="0" y="0"/>
            <wp:positionH relativeFrom="column">
              <wp:posOffset>713105</wp:posOffset>
            </wp:positionH>
            <wp:positionV relativeFrom="paragraph">
              <wp:posOffset>125095</wp:posOffset>
            </wp:positionV>
            <wp:extent cx="3963035" cy="3781425"/>
            <wp:effectExtent l="0" t="0" r="0" b="9525"/>
            <wp:wrapTight wrapText="bothSides">
              <wp:wrapPolygon edited="0">
                <wp:start x="0" y="0"/>
                <wp:lineTo x="0" y="21546"/>
                <wp:lineTo x="21493" y="21546"/>
                <wp:lineTo x="21493" y="0"/>
                <wp:lineTo x="0" y="0"/>
              </wp:wrapPolygon>
            </wp:wrapTight>
            <wp:docPr id="6" name="Picture 6" descr="cid:D33816C8-B9B2-44E6-B021-7125BC240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C994B-15A8-4827-AF0B-275392A3729B" descr="cid:D33816C8-B9B2-44E6-B021-7125BC240A6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63035"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513" w:rsidRDefault="00705513">
      <w:pPr>
        <w:spacing w:line="360" w:lineRule="auto"/>
        <w:ind w:firstLine="720"/>
        <w:rPr>
          <w:rFonts w:ascii="Tahoma" w:hAnsi="Tahoma" w:cs="Tahoma"/>
          <w:sz w:val="22"/>
        </w:rPr>
      </w:pPr>
    </w:p>
    <w:p w:rsidR="0079057E" w:rsidRDefault="0079057E">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p>
    <w:p w:rsidR="00812A0C" w:rsidRDefault="00812A0C">
      <w:pPr>
        <w:spacing w:line="360" w:lineRule="auto"/>
        <w:ind w:firstLine="720"/>
        <w:rPr>
          <w:rFonts w:ascii="Tahoma" w:hAnsi="Tahoma" w:cs="Tahoma"/>
          <w:sz w:val="22"/>
        </w:rPr>
      </w:pPr>
      <w:r w:rsidRPr="001E379B">
        <w:rPr>
          <w:rFonts w:ascii="Tahoma" w:hAnsi="Tahoma" w:cs="Tahoma"/>
          <w:noProof/>
          <w:sz w:val="22"/>
        </w:rPr>
        <mc:AlternateContent>
          <mc:Choice Requires="wps">
            <w:drawing>
              <wp:anchor distT="0" distB="0" distL="114300" distR="114300" simplePos="0" relativeHeight="251653120" behindDoc="0" locked="0" layoutInCell="0" allowOverlap="1" wp14:anchorId="2C8AAA76" wp14:editId="632D6B62">
                <wp:simplePos x="0" y="0"/>
                <wp:positionH relativeFrom="column">
                  <wp:posOffset>1276350</wp:posOffset>
                </wp:positionH>
                <wp:positionV relativeFrom="paragraph">
                  <wp:posOffset>12065</wp:posOffset>
                </wp:positionV>
                <wp:extent cx="2981325" cy="266700"/>
                <wp:effectExtent l="0" t="0" r="28575" b="1905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FA91F"/>
                              </a:solidFill>
                            </a14:hiddenFill>
                          </a:ext>
                        </a:extLst>
                      </wps:spPr>
                      <wps:txbx>
                        <w:txbxContent>
                          <w:p w:rsidR="00D11AB1" w:rsidRDefault="00F90B34">
                            <w:pPr>
                              <w:jc w:val="center"/>
                              <w:rPr>
                                <w:rFonts w:ascii="Comic Sans MS" w:hAnsi="Comic Sans MS"/>
                              </w:rPr>
                            </w:pPr>
                            <w:bookmarkStart w:id="0" w:name="_GoBack"/>
                            <w:r>
                              <w:rPr>
                                <w:rFonts w:ascii="Comic Sans MS" w:hAnsi="Comic Sans MS"/>
                              </w:rPr>
                              <w:t>Professional Nursing Practice Model</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AA76" id="_x0000_t202" coordsize="21600,21600" o:spt="202" path="m,l,21600r21600,l21600,xe">
                <v:stroke joinstyle="miter"/>
                <v:path gradientshapeok="t" o:connecttype="rect"/>
              </v:shapetype>
              <v:shape id="Text Box 143" o:spid="_x0000_s1026" type="#_x0000_t202" style="position:absolute;left:0;text-align:left;margin-left:100.5pt;margin-top:.95pt;width:234.7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" o:allowincell="f" filled="f" fillcolor="#cfa91f">
                <v:textbox>
                  <w:txbxContent>
                    <w:p w:rsidR="00D11AB1" w:rsidRDefault="00F90B34">
                      <w:pPr>
                        <w:jc w:val="center"/>
                        <w:rPr>
                          <w:rFonts w:ascii="Comic Sans MS" w:hAnsi="Comic Sans MS"/>
                        </w:rPr>
                      </w:pPr>
                      <w:bookmarkStart w:id="1" w:name="_GoBack"/>
                      <w:r>
                        <w:rPr>
                          <w:rFonts w:ascii="Comic Sans MS" w:hAnsi="Comic Sans MS"/>
                        </w:rPr>
                        <w:t>Professional Nursing Practice Model</w:t>
                      </w:r>
                      <w:bookmarkEnd w:id="1"/>
                    </w:p>
                  </w:txbxContent>
                </v:textbox>
              </v:shape>
            </w:pict>
          </mc:Fallback>
        </mc:AlternateContent>
      </w:r>
    </w:p>
    <w:p w:rsidR="00812A0C" w:rsidRDefault="00812A0C">
      <w:pPr>
        <w:spacing w:line="360" w:lineRule="auto"/>
        <w:ind w:firstLine="720"/>
        <w:rPr>
          <w:rFonts w:ascii="Tahoma" w:hAnsi="Tahoma" w:cs="Tahoma"/>
          <w:sz w:val="22"/>
        </w:rPr>
      </w:pPr>
    </w:p>
    <w:p w:rsidR="00EF335F" w:rsidRDefault="00EF335F" w:rsidP="00731E94">
      <w:pPr>
        <w:spacing w:line="360" w:lineRule="auto"/>
        <w:rPr>
          <w:rFonts w:ascii="Tahoma" w:hAnsi="Tahoma" w:cs="Tahoma"/>
          <w:sz w:val="22"/>
        </w:rPr>
      </w:pPr>
      <w:r w:rsidRPr="00705513">
        <w:rPr>
          <w:rFonts w:ascii="Tahoma" w:hAnsi="Tahoma" w:cs="Tahoma"/>
          <w:sz w:val="22"/>
        </w:rPr>
        <w:t xml:space="preserve">CVMC’s </w:t>
      </w:r>
      <w:r w:rsidR="00881194" w:rsidRPr="00705513">
        <w:rPr>
          <w:rFonts w:ascii="Tahoma" w:hAnsi="Tahoma" w:cs="Tahoma"/>
          <w:sz w:val="22"/>
        </w:rPr>
        <w:t xml:space="preserve">Professional Nursing Practice Model </w:t>
      </w:r>
      <w:r w:rsidR="00AE126F" w:rsidRPr="00705513">
        <w:rPr>
          <w:rFonts w:ascii="Tahoma" w:hAnsi="Tahoma" w:cs="Tahoma"/>
          <w:sz w:val="22"/>
        </w:rPr>
        <w:t xml:space="preserve">is </w:t>
      </w:r>
      <w:r w:rsidR="00460277">
        <w:rPr>
          <w:rFonts w:ascii="Tahoma" w:hAnsi="Tahoma" w:cs="Tahoma"/>
          <w:sz w:val="22"/>
        </w:rPr>
        <w:t>rooted in evidence-based practice.</w:t>
      </w:r>
      <w:r w:rsidR="00460277" w:rsidRPr="00705513">
        <w:rPr>
          <w:rFonts w:ascii="Tahoma" w:hAnsi="Tahoma" w:cs="Tahoma"/>
          <w:sz w:val="22"/>
        </w:rPr>
        <w:t xml:space="preserve"> </w:t>
      </w:r>
      <w:r w:rsidRPr="001E379B">
        <w:rPr>
          <w:rFonts w:ascii="Tahoma" w:hAnsi="Tahoma" w:cs="Tahoma"/>
          <w:sz w:val="22"/>
        </w:rPr>
        <w:t xml:space="preserve">Using the best available research evidence to guide decisions, nurses incorporate professional expertise and judgment. The nurse and the </w:t>
      </w:r>
      <w:r w:rsidR="0057118B" w:rsidRPr="001E379B">
        <w:rPr>
          <w:rFonts w:ascii="Tahoma" w:hAnsi="Tahoma" w:cs="Tahoma"/>
          <w:sz w:val="22"/>
        </w:rPr>
        <w:t>patient</w:t>
      </w:r>
      <w:r w:rsidRPr="001E379B">
        <w:rPr>
          <w:rFonts w:ascii="Tahoma" w:hAnsi="Tahoma" w:cs="Tahoma"/>
          <w:sz w:val="22"/>
        </w:rPr>
        <w:t xml:space="preserve"> discuss effective interventions and ascertain that care is consistent with the </w:t>
      </w:r>
      <w:r w:rsidR="0057118B" w:rsidRPr="001E379B">
        <w:rPr>
          <w:rFonts w:ascii="Tahoma" w:hAnsi="Tahoma" w:cs="Tahoma"/>
          <w:sz w:val="22"/>
        </w:rPr>
        <w:t>patient</w:t>
      </w:r>
      <w:r w:rsidRPr="001E379B">
        <w:rPr>
          <w:rFonts w:ascii="Tahoma" w:hAnsi="Tahoma" w:cs="Tahoma"/>
          <w:sz w:val="22"/>
        </w:rPr>
        <w:t>’s values and preferences.</w:t>
      </w:r>
    </w:p>
    <w:p w:rsidR="00812A0C" w:rsidRPr="001E379B" w:rsidRDefault="00812A0C">
      <w:pPr>
        <w:spacing w:line="360" w:lineRule="auto"/>
        <w:ind w:firstLine="720"/>
        <w:rPr>
          <w:rFonts w:ascii="Tahoma" w:hAnsi="Tahoma" w:cs="Tahoma"/>
          <w:sz w:val="22"/>
        </w:rPr>
      </w:pPr>
    </w:p>
    <w:p w:rsidR="00EF335F" w:rsidRPr="001E379B" w:rsidRDefault="00EF335F" w:rsidP="00731E94">
      <w:pPr>
        <w:spacing w:line="360" w:lineRule="auto"/>
        <w:rPr>
          <w:rFonts w:ascii="Tahoma" w:hAnsi="Tahoma" w:cs="Tahoma"/>
          <w:sz w:val="22"/>
        </w:rPr>
      </w:pPr>
      <w:r w:rsidRPr="001E379B">
        <w:rPr>
          <w:rFonts w:ascii="Tahoma" w:hAnsi="Tahoma" w:cs="Tahoma"/>
          <w:sz w:val="22"/>
        </w:rPr>
        <w:lastRenderedPageBreak/>
        <w:t xml:space="preserve">The organizational system and environment in which nursing practice occurs is as important as the practice itself. </w:t>
      </w:r>
      <w:r w:rsidR="00460277" w:rsidRPr="001E379B">
        <w:rPr>
          <w:rFonts w:ascii="Tahoma" w:hAnsi="Tahoma" w:cs="Tahoma"/>
          <w:sz w:val="22"/>
        </w:rPr>
        <w:t>Therefore,</w:t>
      </w:r>
      <w:r w:rsidRPr="001E379B">
        <w:rPr>
          <w:rFonts w:ascii="Tahoma" w:hAnsi="Tahoma" w:cs="Tahoma"/>
          <w:sz w:val="22"/>
        </w:rPr>
        <w:t xml:space="preserve"> the </w:t>
      </w:r>
      <w:r w:rsidR="00881194" w:rsidRPr="001E379B">
        <w:rPr>
          <w:rFonts w:ascii="Tahoma" w:hAnsi="Tahoma" w:cs="Tahoma"/>
          <w:sz w:val="22"/>
        </w:rPr>
        <w:t xml:space="preserve">Professional Nursing Practice Model </w:t>
      </w:r>
      <w:r w:rsidRPr="001E379B">
        <w:rPr>
          <w:rFonts w:ascii="Tahoma" w:hAnsi="Tahoma" w:cs="Tahoma"/>
          <w:sz w:val="22"/>
        </w:rPr>
        <w:t>is the foundation utilized in nursing policies and procedures, recruitment and employment practices, nursing orientation, job description creation, competency development, the professional enrichment program, shared governance, and performance and peer review development. Accountability for care is shared</w:t>
      </w:r>
      <w:r w:rsidRPr="001E379B">
        <w:rPr>
          <w:rFonts w:ascii="Tahoma" w:hAnsi="Tahoma" w:cs="Tahoma"/>
          <w:color w:val="FF0000"/>
          <w:sz w:val="22"/>
        </w:rPr>
        <w:t xml:space="preserve"> </w:t>
      </w:r>
      <w:r w:rsidRPr="001E379B">
        <w:rPr>
          <w:rFonts w:ascii="Tahoma" w:hAnsi="Tahoma" w:cs="Tahoma"/>
          <w:sz w:val="22"/>
        </w:rPr>
        <w:t xml:space="preserve">between nursing management and clinical nursing care in the following ways. </w:t>
      </w:r>
    </w:p>
    <w:p w:rsidR="00531231" w:rsidRPr="001E379B" w:rsidRDefault="00531231">
      <w:pPr>
        <w:spacing w:line="360" w:lineRule="auto"/>
        <w:ind w:firstLine="720"/>
        <w:rPr>
          <w:rFonts w:ascii="Tahoma" w:hAnsi="Tahoma" w:cs="Tahoma"/>
          <w:sz w:val="22"/>
        </w:rPr>
      </w:pPr>
    </w:p>
    <w:p w:rsidR="00EF335F" w:rsidRPr="001E379B" w:rsidRDefault="00EF335F">
      <w:pPr>
        <w:pStyle w:val="Heading3"/>
        <w:rPr>
          <w:rFonts w:ascii="Tahoma" w:hAnsi="Tahoma" w:cs="Tahoma"/>
          <w:b w:val="0"/>
          <w:sz w:val="22"/>
          <w:u w:val="single"/>
        </w:rPr>
      </w:pPr>
      <w:r w:rsidRPr="001E379B">
        <w:rPr>
          <w:rFonts w:ascii="Tahoma" w:hAnsi="Tahoma" w:cs="Tahoma"/>
          <w:b w:val="0"/>
          <w:sz w:val="22"/>
          <w:u w:val="single"/>
        </w:rPr>
        <w:t xml:space="preserve">Nursing management is accountable for the “Context;” </w:t>
      </w:r>
    </w:p>
    <w:p w:rsidR="00EF335F" w:rsidRPr="001E379B" w:rsidRDefault="00EF335F">
      <w:pPr>
        <w:numPr>
          <w:ilvl w:val="0"/>
          <w:numId w:val="1"/>
        </w:numPr>
        <w:spacing w:line="360" w:lineRule="auto"/>
        <w:rPr>
          <w:rFonts w:ascii="Tahoma" w:hAnsi="Tahoma" w:cs="Tahoma"/>
          <w:sz w:val="22"/>
        </w:rPr>
      </w:pPr>
      <w:r w:rsidRPr="001E379B">
        <w:rPr>
          <w:rFonts w:ascii="Tahoma" w:hAnsi="Tahoma" w:cs="Tahoma"/>
          <w:sz w:val="22"/>
        </w:rPr>
        <w:t xml:space="preserve">Human Resources, </w:t>
      </w:r>
    </w:p>
    <w:p w:rsidR="00A40572" w:rsidRPr="001E379B" w:rsidRDefault="00EF335F">
      <w:pPr>
        <w:numPr>
          <w:ilvl w:val="0"/>
          <w:numId w:val="1"/>
        </w:numPr>
        <w:spacing w:line="360" w:lineRule="auto"/>
        <w:rPr>
          <w:rFonts w:ascii="Tahoma" w:hAnsi="Tahoma" w:cs="Tahoma"/>
          <w:sz w:val="22"/>
        </w:rPr>
      </w:pPr>
      <w:r w:rsidRPr="001E379B">
        <w:rPr>
          <w:rFonts w:ascii="Tahoma" w:hAnsi="Tahoma" w:cs="Tahoma"/>
          <w:sz w:val="22"/>
        </w:rPr>
        <w:t xml:space="preserve">Fiscal Resources, </w:t>
      </w:r>
    </w:p>
    <w:p w:rsidR="00EF335F" w:rsidRPr="001E379B" w:rsidRDefault="00EF335F">
      <w:pPr>
        <w:numPr>
          <w:ilvl w:val="0"/>
          <w:numId w:val="1"/>
        </w:numPr>
        <w:spacing w:line="360" w:lineRule="auto"/>
        <w:rPr>
          <w:rFonts w:ascii="Tahoma" w:hAnsi="Tahoma" w:cs="Tahoma"/>
          <w:sz w:val="22"/>
        </w:rPr>
      </w:pPr>
      <w:r w:rsidRPr="001E379B">
        <w:rPr>
          <w:rFonts w:ascii="Tahoma" w:hAnsi="Tahoma" w:cs="Tahoma"/>
          <w:sz w:val="22"/>
        </w:rPr>
        <w:t xml:space="preserve">Material Resources, </w:t>
      </w:r>
    </w:p>
    <w:p w:rsidR="00EF335F" w:rsidRPr="001E379B" w:rsidRDefault="00EF335F">
      <w:pPr>
        <w:numPr>
          <w:ilvl w:val="0"/>
          <w:numId w:val="1"/>
        </w:numPr>
        <w:spacing w:line="360" w:lineRule="auto"/>
        <w:rPr>
          <w:rFonts w:ascii="Tahoma" w:hAnsi="Tahoma" w:cs="Tahoma"/>
          <w:sz w:val="22"/>
        </w:rPr>
      </w:pPr>
      <w:r w:rsidRPr="001E379B">
        <w:rPr>
          <w:rFonts w:ascii="Tahoma" w:hAnsi="Tahoma" w:cs="Tahoma"/>
          <w:sz w:val="22"/>
        </w:rPr>
        <w:t xml:space="preserve">Support Resources, </w:t>
      </w:r>
    </w:p>
    <w:p w:rsidR="00531231" w:rsidRDefault="00EF335F" w:rsidP="00A40572">
      <w:pPr>
        <w:numPr>
          <w:ilvl w:val="0"/>
          <w:numId w:val="1"/>
        </w:numPr>
        <w:spacing w:line="360" w:lineRule="auto"/>
        <w:rPr>
          <w:rFonts w:ascii="Tahoma" w:hAnsi="Tahoma" w:cs="Tahoma"/>
          <w:sz w:val="22"/>
        </w:rPr>
      </w:pPr>
      <w:r w:rsidRPr="001E379B">
        <w:rPr>
          <w:rFonts w:ascii="Tahoma" w:hAnsi="Tahoma" w:cs="Tahoma"/>
          <w:sz w:val="22"/>
        </w:rPr>
        <w:t xml:space="preserve">System Requirements. </w:t>
      </w:r>
    </w:p>
    <w:p w:rsidR="00BB31A0" w:rsidRPr="001E379B" w:rsidRDefault="00BB31A0" w:rsidP="00BB31A0">
      <w:pPr>
        <w:spacing w:line="360" w:lineRule="auto"/>
        <w:ind w:left="360"/>
        <w:rPr>
          <w:rFonts w:ascii="Tahoma" w:hAnsi="Tahoma" w:cs="Tahoma"/>
          <w:sz w:val="22"/>
        </w:rPr>
      </w:pPr>
    </w:p>
    <w:p w:rsidR="00EF335F" w:rsidRPr="001E379B" w:rsidRDefault="00EF335F">
      <w:pPr>
        <w:pStyle w:val="Header"/>
        <w:tabs>
          <w:tab w:val="clear" w:pos="4320"/>
          <w:tab w:val="clear" w:pos="8640"/>
        </w:tabs>
        <w:spacing w:line="360" w:lineRule="auto"/>
        <w:rPr>
          <w:rFonts w:ascii="Tahoma" w:hAnsi="Tahoma" w:cs="Tahoma"/>
          <w:sz w:val="22"/>
          <w:u w:val="single"/>
        </w:rPr>
      </w:pPr>
      <w:r w:rsidRPr="001E379B">
        <w:rPr>
          <w:rFonts w:ascii="Tahoma" w:hAnsi="Tahoma" w:cs="Tahoma"/>
          <w:sz w:val="22"/>
          <w:u w:val="single"/>
        </w:rPr>
        <w:t xml:space="preserve">Clinical nursing staff is accountable for the “Content;” </w:t>
      </w:r>
    </w:p>
    <w:p w:rsidR="00EF335F" w:rsidRPr="001E379B" w:rsidRDefault="00EF335F">
      <w:pPr>
        <w:numPr>
          <w:ilvl w:val="0"/>
          <w:numId w:val="2"/>
        </w:numPr>
        <w:spacing w:line="360" w:lineRule="auto"/>
        <w:rPr>
          <w:rFonts w:ascii="Tahoma" w:hAnsi="Tahoma" w:cs="Tahoma"/>
          <w:sz w:val="22"/>
        </w:rPr>
      </w:pPr>
      <w:r w:rsidRPr="001E379B">
        <w:rPr>
          <w:rFonts w:ascii="Tahoma" w:hAnsi="Tahoma" w:cs="Tahoma"/>
          <w:sz w:val="22"/>
        </w:rPr>
        <w:t xml:space="preserve">Defining practice, </w:t>
      </w:r>
    </w:p>
    <w:p w:rsidR="00EF335F" w:rsidRPr="001E379B" w:rsidRDefault="00EF335F">
      <w:pPr>
        <w:numPr>
          <w:ilvl w:val="0"/>
          <w:numId w:val="2"/>
        </w:numPr>
        <w:spacing w:line="360" w:lineRule="auto"/>
        <w:rPr>
          <w:rFonts w:ascii="Tahoma" w:hAnsi="Tahoma" w:cs="Tahoma"/>
          <w:sz w:val="22"/>
        </w:rPr>
      </w:pPr>
      <w:r w:rsidRPr="001E379B">
        <w:rPr>
          <w:rFonts w:ascii="Tahoma" w:hAnsi="Tahoma" w:cs="Tahoma"/>
          <w:sz w:val="22"/>
        </w:rPr>
        <w:t xml:space="preserve">Defining the outcomes, </w:t>
      </w:r>
    </w:p>
    <w:p w:rsidR="00EF335F" w:rsidRPr="001E379B" w:rsidRDefault="00EF335F">
      <w:pPr>
        <w:numPr>
          <w:ilvl w:val="0"/>
          <w:numId w:val="2"/>
        </w:numPr>
        <w:spacing w:line="360" w:lineRule="auto"/>
        <w:rPr>
          <w:rFonts w:ascii="Tahoma" w:hAnsi="Tahoma" w:cs="Tahoma"/>
          <w:i/>
          <w:sz w:val="22"/>
        </w:rPr>
      </w:pPr>
      <w:r w:rsidRPr="001E379B">
        <w:rPr>
          <w:rFonts w:ascii="Tahoma" w:hAnsi="Tahoma" w:cs="Tahoma"/>
          <w:sz w:val="22"/>
        </w:rPr>
        <w:t xml:space="preserve">Defining competence. </w:t>
      </w:r>
      <w:r w:rsidRPr="001E379B">
        <w:rPr>
          <w:rFonts w:ascii="Tahoma" w:hAnsi="Tahoma" w:cs="Tahoma"/>
          <w:i/>
          <w:sz w:val="22"/>
        </w:rPr>
        <w:t>Tim Porter O’Grady (personal communication</w:t>
      </w:r>
      <w:r w:rsidR="00531231" w:rsidRPr="001E379B">
        <w:rPr>
          <w:rFonts w:ascii="Tahoma" w:hAnsi="Tahoma" w:cs="Tahoma"/>
          <w:i/>
          <w:sz w:val="22"/>
        </w:rPr>
        <w:t>, Jan</w:t>
      </w:r>
      <w:r w:rsidR="003371EB" w:rsidRPr="001E379B">
        <w:rPr>
          <w:rFonts w:ascii="Tahoma" w:hAnsi="Tahoma" w:cs="Tahoma"/>
          <w:i/>
          <w:sz w:val="22"/>
        </w:rPr>
        <w:t>. 26, 2006</w:t>
      </w:r>
      <w:r w:rsidRPr="001E379B">
        <w:rPr>
          <w:rFonts w:ascii="Tahoma" w:hAnsi="Tahoma" w:cs="Tahoma"/>
          <w:i/>
          <w:sz w:val="22"/>
        </w:rPr>
        <w:t>)</w:t>
      </w:r>
    </w:p>
    <w:p w:rsidR="00EF335F" w:rsidRPr="001E379B" w:rsidRDefault="00EF335F">
      <w:pPr>
        <w:spacing w:line="360" w:lineRule="auto"/>
        <w:rPr>
          <w:rFonts w:ascii="Tahoma" w:hAnsi="Tahoma" w:cs="Tahoma"/>
          <w:i/>
          <w:sz w:val="22"/>
        </w:rPr>
      </w:pPr>
    </w:p>
    <w:p w:rsidR="00EF335F" w:rsidRPr="001E379B" w:rsidRDefault="00EF335F">
      <w:pPr>
        <w:spacing w:line="360" w:lineRule="auto"/>
        <w:jc w:val="center"/>
        <w:rPr>
          <w:rFonts w:ascii="Tahoma" w:hAnsi="Tahoma" w:cs="Tahoma"/>
          <w:i/>
          <w:sz w:val="22"/>
        </w:rPr>
        <w:sectPr w:rsidR="00EF335F" w:rsidRPr="001E379B">
          <w:headerReference w:type="even" r:id="rId12"/>
          <w:headerReference w:type="default" r:id="rId13"/>
          <w:footerReference w:type="default" r:id="rId14"/>
          <w:endnotePr>
            <w:numFmt w:val="decimal"/>
          </w:endnotePr>
          <w:pgSz w:w="12240" w:h="15840"/>
          <w:pgMar w:top="1728" w:right="1800" w:bottom="1440" w:left="1800" w:header="720" w:footer="720" w:gutter="0"/>
          <w:cols w:space="720"/>
        </w:sectPr>
      </w:pPr>
    </w:p>
    <w:p w:rsidR="00EF335F" w:rsidRPr="001E379B" w:rsidRDefault="00EF335F" w:rsidP="00C07185">
      <w:pPr>
        <w:spacing w:line="360" w:lineRule="auto"/>
        <w:rPr>
          <w:rFonts w:ascii="Tahoma" w:hAnsi="Tahoma" w:cs="Tahoma"/>
          <w:b/>
          <w:color w:val="808000"/>
          <w:sz w:val="32"/>
        </w:rPr>
      </w:pPr>
      <w:r w:rsidRPr="001E379B">
        <w:rPr>
          <w:rFonts w:ascii="Tahoma" w:hAnsi="Tahoma" w:cs="Tahoma"/>
          <w:b/>
          <w:color w:val="808000"/>
          <w:sz w:val="32"/>
        </w:rPr>
        <w:lastRenderedPageBreak/>
        <w:t>CVMC Nursing Mission</w:t>
      </w:r>
    </w:p>
    <w:p w:rsidR="00EF335F" w:rsidRPr="001E379B" w:rsidRDefault="00EF335F" w:rsidP="00C11CD1">
      <w:pPr>
        <w:spacing w:line="276" w:lineRule="auto"/>
        <w:rPr>
          <w:rFonts w:ascii="Tahoma" w:hAnsi="Tahoma" w:cs="Tahoma"/>
          <w:sz w:val="22"/>
          <w:szCs w:val="22"/>
        </w:rPr>
      </w:pPr>
    </w:p>
    <w:p w:rsidR="007F7FB6" w:rsidRPr="00ED7DDE" w:rsidRDefault="007D7465" w:rsidP="00ED7DDE">
      <w:pPr>
        <w:pStyle w:val="BodyTextIndent"/>
        <w:spacing w:after="120"/>
        <w:ind w:firstLine="0"/>
        <w:rPr>
          <w:rFonts w:ascii="Tahoma" w:hAnsi="Tahoma" w:cs="Tahoma"/>
          <w:sz w:val="22"/>
          <w:szCs w:val="22"/>
        </w:rPr>
      </w:pPr>
      <w:r>
        <w:rPr>
          <w:rFonts w:ascii="Tahoma" w:hAnsi="Tahoma" w:cs="Tahoma"/>
          <w:sz w:val="22"/>
          <w:szCs w:val="22"/>
        </w:rPr>
        <w:t>CVMC n</w:t>
      </w:r>
      <w:r w:rsidR="007F7FB6" w:rsidRPr="00ED7DDE">
        <w:rPr>
          <w:rFonts w:ascii="Tahoma" w:hAnsi="Tahoma" w:cs="Tahoma"/>
          <w:sz w:val="22"/>
          <w:szCs w:val="22"/>
        </w:rPr>
        <w:t>urses will support the overall mission of Catawba Valley Medical Center through the science and art of professional nursing practice while also engaging the patient’s/person’s perspective.</w:t>
      </w:r>
    </w:p>
    <w:p w:rsidR="001C3DD9" w:rsidRPr="001E379B" w:rsidRDefault="001C3DD9" w:rsidP="001E379B">
      <w:pPr>
        <w:autoSpaceDE w:val="0"/>
        <w:autoSpaceDN w:val="0"/>
        <w:adjustRightInd w:val="0"/>
        <w:spacing w:line="360" w:lineRule="auto"/>
        <w:rPr>
          <w:rFonts w:ascii="Tahoma" w:hAnsi="Tahoma" w:cs="Tahoma"/>
          <w:sz w:val="22"/>
          <w:szCs w:val="22"/>
        </w:rPr>
      </w:pPr>
    </w:p>
    <w:p w:rsidR="00EF335F" w:rsidRPr="001E379B" w:rsidRDefault="00EF335F" w:rsidP="001E379B">
      <w:pPr>
        <w:pStyle w:val="Heading2"/>
        <w:rPr>
          <w:rFonts w:ascii="Tahoma" w:hAnsi="Tahoma" w:cs="Tahoma"/>
          <w:color w:val="808000"/>
        </w:rPr>
      </w:pPr>
      <w:r w:rsidRPr="001E379B">
        <w:rPr>
          <w:rFonts w:ascii="Tahoma" w:hAnsi="Tahoma" w:cs="Tahoma"/>
          <w:color w:val="808000"/>
        </w:rPr>
        <w:t xml:space="preserve">CVMC Nursing Vision </w:t>
      </w:r>
    </w:p>
    <w:p w:rsidR="007F7FB6" w:rsidRPr="00ED7DDE" w:rsidRDefault="007F7FB6" w:rsidP="00ED7DDE">
      <w:pPr>
        <w:pStyle w:val="BodyTextIndent"/>
        <w:spacing w:after="120"/>
        <w:ind w:firstLine="0"/>
        <w:rPr>
          <w:rFonts w:ascii="Tahoma" w:hAnsi="Tahoma" w:cs="Tahoma"/>
          <w:sz w:val="22"/>
          <w:szCs w:val="22"/>
        </w:rPr>
      </w:pPr>
      <w:r w:rsidRPr="00ED7DDE">
        <w:rPr>
          <w:rFonts w:ascii="Tahoma" w:hAnsi="Tahoma" w:cs="Tahoma"/>
          <w:sz w:val="22"/>
          <w:szCs w:val="22"/>
        </w:rPr>
        <w:t>CVMC nurses will be a role model for the achievement of excellence in professional nursing practice.</w:t>
      </w:r>
    </w:p>
    <w:p w:rsidR="001C3DD9" w:rsidRPr="001E379B" w:rsidRDefault="001C3DD9" w:rsidP="001C3DD9">
      <w:pPr>
        <w:pStyle w:val="BodyTextIndent"/>
        <w:spacing w:after="120"/>
        <w:ind w:firstLine="0"/>
        <w:rPr>
          <w:rFonts w:ascii="Tahoma" w:hAnsi="Tahoma" w:cs="Tahoma"/>
          <w:sz w:val="22"/>
          <w:szCs w:val="22"/>
        </w:rPr>
      </w:pPr>
    </w:p>
    <w:p w:rsidR="00EF335F" w:rsidRPr="001E379B" w:rsidRDefault="00EF335F" w:rsidP="001C3DD9">
      <w:pPr>
        <w:pStyle w:val="Heading5"/>
        <w:keepNext w:val="0"/>
        <w:spacing w:after="120"/>
        <w:rPr>
          <w:rFonts w:ascii="Tahoma" w:hAnsi="Tahoma" w:cs="Tahoma"/>
          <w:color w:val="808000"/>
        </w:rPr>
      </w:pPr>
      <w:r w:rsidRPr="001E379B">
        <w:rPr>
          <w:rFonts w:ascii="Tahoma" w:hAnsi="Tahoma" w:cs="Tahoma"/>
          <w:color w:val="808000"/>
        </w:rPr>
        <w:t>Nursing Professional Practice</w:t>
      </w:r>
    </w:p>
    <w:p w:rsidR="00EF335F" w:rsidRPr="001E379B" w:rsidRDefault="00EF335F" w:rsidP="001E379B">
      <w:pPr>
        <w:pStyle w:val="BodyTextIndent"/>
        <w:ind w:firstLine="0"/>
        <w:rPr>
          <w:rFonts w:ascii="Tahoma" w:hAnsi="Tahoma" w:cs="Tahoma"/>
          <w:sz w:val="22"/>
        </w:rPr>
      </w:pPr>
      <w:r w:rsidRPr="001E379B">
        <w:rPr>
          <w:rFonts w:ascii="Tahoma" w:hAnsi="Tahoma" w:cs="Tahoma"/>
          <w:sz w:val="22"/>
        </w:rPr>
        <w:t>Nursing is a professional practice discipline existing to provide care to patients, their families and/or communities served. The goal of nursing is to assist patients in attaining their maximum level of wellness</w:t>
      </w:r>
      <w:r w:rsidR="00DB23AC">
        <w:rPr>
          <w:rFonts w:ascii="Tahoma" w:hAnsi="Tahoma" w:cs="Tahoma"/>
          <w:sz w:val="22"/>
        </w:rPr>
        <w:t>. When that can no longer be attained, the goal then becomes</w:t>
      </w:r>
      <w:r w:rsidRPr="001E379B">
        <w:rPr>
          <w:rFonts w:ascii="Tahoma" w:hAnsi="Tahoma" w:cs="Tahoma"/>
          <w:sz w:val="22"/>
        </w:rPr>
        <w:t xml:space="preserve"> </w:t>
      </w:r>
      <w:r w:rsidR="007D7465">
        <w:rPr>
          <w:rFonts w:ascii="Tahoma" w:hAnsi="Tahoma" w:cs="Tahoma"/>
          <w:sz w:val="22"/>
        </w:rPr>
        <w:t xml:space="preserve">supporting </w:t>
      </w:r>
      <w:r w:rsidRPr="001E379B">
        <w:rPr>
          <w:rFonts w:ascii="Tahoma" w:hAnsi="Tahoma" w:cs="Tahoma"/>
          <w:sz w:val="22"/>
        </w:rPr>
        <w:t>a death</w:t>
      </w:r>
      <w:r w:rsidR="00DB23AC">
        <w:rPr>
          <w:rFonts w:ascii="Tahoma" w:hAnsi="Tahoma" w:cs="Tahoma"/>
          <w:sz w:val="22"/>
        </w:rPr>
        <w:t xml:space="preserve"> with dignity and compassion</w:t>
      </w:r>
      <w:r w:rsidRPr="001E379B">
        <w:rPr>
          <w:rFonts w:ascii="Tahoma" w:hAnsi="Tahoma" w:cs="Tahoma"/>
          <w:sz w:val="22"/>
        </w:rPr>
        <w:t>. Registered nurses diagnose and treat human response to actual or potential health problems through the nursing process. Nursing interventions are intended to produce beneficial effects and contribute to quality outcomes. Professional nursing practice is defined by, but not limited to, the NC Nurse Practice Act, ANA Code of Professional Practice, Nursing’s Social Policy Statement, ANA Nursing Scope and Standards of Practice, ANA Scope and Standards for Nurse Administrators, as well as various other organizations’ practice standards. Each nurse remains accountable for the quality of care</w:t>
      </w:r>
      <w:r w:rsidRPr="001E379B">
        <w:rPr>
          <w:rFonts w:ascii="Tahoma" w:hAnsi="Tahoma" w:cs="Tahoma"/>
          <w:color w:val="0000FF"/>
          <w:sz w:val="22"/>
        </w:rPr>
        <w:t xml:space="preserve"> </w:t>
      </w:r>
      <w:r w:rsidRPr="001E379B">
        <w:rPr>
          <w:rFonts w:ascii="Tahoma" w:hAnsi="Tahoma" w:cs="Tahoma"/>
          <w:sz w:val="22"/>
        </w:rPr>
        <w:t xml:space="preserve">within his or her scope of nursing practice. </w:t>
      </w:r>
      <w:r w:rsidR="00C815CA" w:rsidRPr="001E379B">
        <w:rPr>
          <w:rFonts w:ascii="Tahoma" w:hAnsi="Tahoma" w:cs="Tahoma"/>
          <w:sz w:val="22"/>
        </w:rPr>
        <w:t>The n</w:t>
      </w:r>
      <w:r w:rsidR="00EC5C92" w:rsidRPr="001E379B">
        <w:rPr>
          <w:rFonts w:ascii="Tahoma" w:hAnsi="Tahoma" w:cs="Tahoma"/>
          <w:sz w:val="22"/>
        </w:rPr>
        <w:t>urse</w:t>
      </w:r>
      <w:r w:rsidR="006A5E88" w:rsidRPr="001E379B">
        <w:rPr>
          <w:rFonts w:ascii="Tahoma" w:hAnsi="Tahoma" w:cs="Tahoma"/>
          <w:sz w:val="22"/>
        </w:rPr>
        <w:t>’</w:t>
      </w:r>
      <w:r w:rsidR="00EC5C92" w:rsidRPr="001E379B">
        <w:rPr>
          <w:rFonts w:ascii="Tahoma" w:hAnsi="Tahoma" w:cs="Tahoma"/>
          <w:sz w:val="22"/>
        </w:rPr>
        <w:t>s engagement</w:t>
      </w:r>
      <w:r w:rsidRPr="001E379B">
        <w:rPr>
          <w:rFonts w:ascii="Tahoma" w:hAnsi="Tahoma" w:cs="Tahoma"/>
          <w:sz w:val="22"/>
        </w:rPr>
        <w:t xml:space="preserve"> in professional practice is dependent upon their educational preparation, their experience, their role, and the nature of the patient population they serve. </w:t>
      </w:r>
      <w:r w:rsidR="005176B8" w:rsidRPr="001E379B">
        <w:rPr>
          <w:rFonts w:ascii="Tahoma" w:hAnsi="Tahoma" w:cs="Tahoma"/>
          <w:sz w:val="22"/>
        </w:rPr>
        <w:t>“</w:t>
      </w:r>
      <w:r w:rsidRPr="001E379B">
        <w:rPr>
          <w:rFonts w:ascii="Tahoma" w:hAnsi="Tahoma" w:cs="Tahoma"/>
          <w:sz w:val="22"/>
        </w:rPr>
        <w:t>Development of any clinical discipline is dependent on the willingness of leaders to serve, facilitate, and mentor.</w:t>
      </w:r>
      <w:r w:rsidR="005176B8" w:rsidRPr="001E379B">
        <w:rPr>
          <w:rFonts w:ascii="Tahoma" w:hAnsi="Tahoma" w:cs="Tahoma"/>
          <w:sz w:val="22"/>
        </w:rPr>
        <w:t>”</w:t>
      </w:r>
      <w:r w:rsidRPr="001E379B">
        <w:rPr>
          <w:rStyle w:val="EndnoteReference"/>
          <w:rFonts w:ascii="Tahoma" w:hAnsi="Tahoma" w:cs="Tahoma"/>
          <w:sz w:val="22"/>
        </w:rPr>
        <w:endnoteReference w:id="1"/>
      </w:r>
    </w:p>
    <w:p w:rsidR="00EF335F" w:rsidRDefault="00EF335F">
      <w:pPr>
        <w:pStyle w:val="Heading1"/>
        <w:keepNext w:val="0"/>
        <w:rPr>
          <w:rFonts w:ascii="Tahoma" w:hAnsi="Tahoma" w:cs="Tahoma"/>
          <w:color w:val="808000"/>
          <w:sz w:val="32"/>
        </w:rPr>
      </w:pPr>
    </w:p>
    <w:p w:rsidR="001E379B" w:rsidRDefault="001E379B" w:rsidP="001E379B"/>
    <w:p w:rsidR="001E379B" w:rsidRDefault="001E379B" w:rsidP="001E379B"/>
    <w:p w:rsidR="00EF335F" w:rsidRPr="001E379B" w:rsidRDefault="00812A0C">
      <w:pPr>
        <w:pStyle w:val="Heading1"/>
        <w:keepNext w:val="0"/>
        <w:rPr>
          <w:rFonts w:ascii="Tahoma" w:hAnsi="Tahoma" w:cs="Tahoma"/>
          <w:color w:val="808000"/>
          <w:sz w:val="32"/>
        </w:rPr>
      </w:pPr>
      <w:r>
        <w:rPr>
          <w:noProof/>
        </w:rPr>
        <w:lastRenderedPageBreak/>
        <w:drawing>
          <wp:anchor distT="0" distB="0" distL="114300" distR="114300" simplePos="0" relativeHeight="251672576" behindDoc="1" locked="0" layoutInCell="1" allowOverlap="1" wp14:anchorId="216178F8" wp14:editId="41B62346">
            <wp:simplePos x="0" y="0"/>
            <wp:positionH relativeFrom="column">
              <wp:posOffset>2819400</wp:posOffset>
            </wp:positionH>
            <wp:positionV relativeFrom="paragraph">
              <wp:posOffset>7620</wp:posOffset>
            </wp:positionV>
            <wp:extent cx="2381250" cy="2272030"/>
            <wp:effectExtent l="0" t="0" r="0" b="0"/>
            <wp:wrapTight wrapText="bothSides">
              <wp:wrapPolygon edited="0">
                <wp:start x="0" y="0"/>
                <wp:lineTo x="0" y="21371"/>
                <wp:lineTo x="21427" y="21371"/>
                <wp:lineTo x="21427" y="0"/>
                <wp:lineTo x="0" y="0"/>
              </wp:wrapPolygon>
            </wp:wrapTight>
            <wp:docPr id="1" name="Picture 1" descr="cid:D33816C8-B9B2-44E6-B021-7125BC240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C994B-15A8-4827-AF0B-275392A3729B" descr="cid:D33816C8-B9B2-44E6-B021-7125BC240A6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227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41" w:rsidRPr="001E379B">
        <w:rPr>
          <w:rFonts w:ascii="Tahoma" w:hAnsi="Tahoma" w:cs="Tahoma"/>
          <w:color w:val="808000"/>
          <w:sz w:val="32"/>
        </w:rPr>
        <w:t>The</w:t>
      </w:r>
      <w:r w:rsidR="00EF335F" w:rsidRPr="001E379B">
        <w:rPr>
          <w:rFonts w:ascii="Tahoma" w:hAnsi="Tahoma" w:cs="Tahoma"/>
          <w:color w:val="808000"/>
          <w:sz w:val="32"/>
        </w:rPr>
        <w:t xml:space="preserve"> Model</w:t>
      </w:r>
      <w:r w:rsidR="00202B91">
        <w:rPr>
          <w:rFonts w:ascii="Tahoma" w:hAnsi="Tahoma" w:cs="Tahoma"/>
          <w:color w:val="808000"/>
          <w:sz w:val="32"/>
        </w:rPr>
        <w:t xml:space="preserve">  </w:t>
      </w:r>
    </w:p>
    <w:p w:rsidR="00EF335F" w:rsidRPr="001E379B" w:rsidRDefault="00EF335F">
      <w:pPr>
        <w:rPr>
          <w:rFonts w:ascii="Tahoma" w:hAnsi="Tahoma" w:cs="Tahoma"/>
        </w:rPr>
      </w:pPr>
    </w:p>
    <w:p w:rsidR="005D4519" w:rsidRDefault="00EF335F" w:rsidP="00731E94">
      <w:pPr>
        <w:pStyle w:val="BodyTextIndent"/>
        <w:ind w:firstLine="0"/>
        <w:rPr>
          <w:rFonts w:ascii="Tahoma" w:hAnsi="Tahoma" w:cs="Tahoma"/>
          <w:b/>
          <w:sz w:val="22"/>
          <w:szCs w:val="22"/>
        </w:rPr>
      </w:pPr>
      <w:r w:rsidRPr="001E379B">
        <w:rPr>
          <w:rFonts w:ascii="Tahoma" w:hAnsi="Tahoma" w:cs="Tahoma"/>
          <w:sz w:val="22"/>
          <w:szCs w:val="22"/>
        </w:rPr>
        <w:t xml:space="preserve">The Model for Professional Nursing Practice at CVMC is </w:t>
      </w:r>
      <w:r w:rsidR="00731E94">
        <w:rPr>
          <w:rFonts w:ascii="Tahoma" w:hAnsi="Tahoma" w:cs="Tahoma"/>
          <w:sz w:val="22"/>
          <w:szCs w:val="22"/>
        </w:rPr>
        <w:t xml:space="preserve">synergistic in nature. </w:t>
      </w:r>
      <w:r w:rsidR="00B453CA">
        <w:rPr>
          <w:rFonts w:ascii="Tahoma" w:hAnsi="Tahoma" w:cs="Tahoma"/>
          <w:sz w:val="22"/>
          <w:szCs w:val="22"/>
        </w:rPr>
        <w:t>E</w:t>
      </w:r>
      <w:r w:rsidRPr="001E379B">
        <w:rPr>
          <w:rFonts w:ascii="Tahoma" w:hAnsi="Tahoma" w:cs="Tahoma"/>
          <w:sz w:val="22"/>
          <w:szCs w:val="22"/>
        </w:rPr>
        <w:t>xcellence in practice</w:t>
      </w:r>
      <w:r w:rsidR="00B453CA">
        <w:rPr>
          <w:rFonts w:ascii="Tahoma" w:hAnsi="Tahoma" w:cs="Tahoma"/>
          <w:sz w:val="22"/>
          <w:szCs w:val="22"/>
        </w:rPr>
        <w:t xml:space="preserve"> is built</w:t>
      </w:r>
      <w:r w:rsidRPr="001E379B">
        <w:rPr>
          <w:rFonts w:ascii="Tahoma" w:hAnsi="Tahoma" w:cs="Tahoma"/>
          <w:sz w:val="22"/>
          <w:szCs w:val="22"/>
        </w:rPr>
        <w:t xml:space="preserve"> by incorporating all </w:t>
      </w:r>
      <w:r w:rsidR="005A1525" w:rsidRPr="001E379B">
        <w:rPr>
          <w:rFonts w:ascii="Tahoma" w:hAnsi="Tahoma" w:cs="Tahoma"/>
          <w:sz w:val="22"/>
          <w:szCs w:val="22"/>
        </w:rPr>
        <w:t>three</w:t>
      </w:r>
      <w:r w:rsidRPr="001E379B">
        <w:rPr>
          <w:rFonts w:ascii="Tahoma" w:hAnsi="Tahoma" w:cs="Tahoma"/>
          <w:sz w:val="22"/>
          <w:szCs w:val="22"/>
        </w:rPr>
        <w:t xml:space="preserve"> </w:t>
      </w:r>
      <w:r w:rsidR="00731E94">
        <w:rPr>
          <w:rFonts w:ascii="Tahoma" w:hAnsi="Tahoma" w:cs="Tahoma"/>
          <w:sz w:val="22"/>
          <w:szCs w:val="22"/>
        </w:rPr>
        <w:t xml:space="preserve">elements of the model. </w:t>
      </w:r>
      <w:r w:rsidRPr="001E379B">
        <w:rPr>
          <w:rFonts w:ascii="Tahoma" w:hAnsi="Tahoma" w:cs="Tahoma"/>
          <w:sz w:val="22"/>
          <w:szCs w:val="22"/>
        </w:rPr>
        <w:t xml:space="preserve">In the nursing profession, the term </w:t>
      </w:r>
      <w:r w:rsidR="00602D17">
        <w:rPr>
          <w:rFonts w:ascii="Tahoma" w:hAnsi="Tahoma" w:cs="Tahoma"/>
          <w:sz w:val="22"/>
          <w:szCs w:val="22"/>
        </w:rPr>
        <w:t>“</w:t>
      </w:r>
      <w:r w:rsidRPr="001E379B">
        <w:rPr>
          <w:rFonts w:ascii="Tahoma" w:hAnsi="Tahoma" w:cs="Tahoma"/>
          <w:sz w:val="22"/>
          <w:szCs w:val="22"/>
        </w:rPr>
        <w:t>patient</w:t>
      </w:r>
      <w:r w:rsidR="00602D17">
        <w:rPr>
          <w:rFonts w:ascii="Tahoma" w:hAnsi="Tahoma" w:cs="Tahoma"/>
          <w:sz w:val="22"/>
          <w:szCs w:val="22"/>
        </w:rPr>
        <w:t>”</w:t>
      </w:r>
      <w:r w:rsidRPr="001E379B">
        <w:rPr>
          <w:rFonts w:ascii="Tahoma" w:hAnsi="Tahoma" w:cs="Tahoma"/>
          <w:sz w:val="22"/>
          <w:szCs w:val="22"/>
        </w:rPr>
        <w:t xml:space="preserve"> </w:t>
      </w:r>
      <w:r w:rsidR="00B453CA">
        <w:rPr>
          <w:rFonts w:ascii="Tahoma" w:hAnsi="Tahoma" w:cs="Tahoma"/>
          <w:sz w:val="22"/>
          <w:szCs w:val="22"/>
        </w:rPr>
        <w:t>is</w:t>
      </w:r>
      <w:r w:rsidRPr="001E379B">
        <w:rPr>
          <w:rFonts w:ascii="Tahoma" w:hAnsi="Tahoma" w:cs="Tahoma"/>
          <w:sz w:val="22"/>
          <w:szCs w:val="22"/>
        </w:rPr>
        <w:t xml:space="preserve"> defined broadly to encompass the individual person, families, communities or groups. This model was developed for all aspects of professional nursing practice</w:t>
      </w:r>
      <w:r w:rsidR="00731E94">
        <w:rPr>
          <w:rFonts w:ascii="Tahoma" w:hAnsi="Tahoma" w:cs="Tahoma"/>
          <w:sz w:val="22"/>
          <w:szCs w:val="22"/>
        </w:rPr>
        <w:t xml:space="preserve"> including, but not limited to, </w:t>
      </w:r>
      <w:r w:rsidRPr="001E379B">
        <w:rPr>
          <w:rFonts w:ascii="Tahoma" w:hAnsi="Tahoma" w:cs="Tahoma"/>
          <w:sz w:val="22"/>
          <w:szCs w:val="22"/>
        </w:rPr>
        <w:t xml:space="preserve">direct care nursing, </w:t>
      </w:r>
      <w:r w:rsidR="00731E94">
        <w:rPr>
          <w:rFonts w:ascii="Tahoma" w:hAnsi="Tahoma" w:cs="Tahoma"/>
          <w:sz w:val="22"/>
          <w:szCs w:val="22"/>
        </w:rPr>
        <w:t xml:space="preserve">patient care </w:t>
      </w:r>
      <w:r w:rsidRPr="001E379B">
        <w:rPr>
          <w:rFonts w:ascii="Tahoma" w:hAnsi="Tahoma" w:cs="Tahoma"/>
          <w:sz w:val="22"/>
          <w:szCs w:val="22"/>
        </w:rPr>
        <w:t>managers, educators and nurse leaders.</w:t>
      </w:r>
      <w:r w:rsidRPr="001E379B">
        <w:rPr>
          <w:rFonts w:ascii="Tahoma" w:hAnsi="Tahoma" w:cs="Tahoma"/>
          <w:b/>
          <w:sz w:val="22"/>
          <w:szCs w:val="22"/>
        </w:rPr>
        <w:t xml:space="preserve"> </w:t>
      </w:r>
    </w:p>
    <w:p w:rsidR="00B36A0B" w:rsidRPr="001E379B" w:rsidRDefault="00B36A0B" w:rsidP="005D4519">
      <w:pPr>
        <w:pStyle w:val="BodyTextIndent"/>
        <w:rPr>
          <w:rFonts w:ascii="Tahoma" w:hAnsi="Tahoma" w:cs="Tahoma"/>
          <w:sz w:val="22"/>
          <w:szCs w:val="22"/>
        </w:rPr>
      </w:pPr>
    </w:p>
    <w:p w:rsidR="00EF335F" w:rsidRDefault="00EF335F">
      <w:pPr>
        <w:numPr>
          <w:ilvl w:val="0"/>
          <w:numId w:val="3"/>
        </w:numPr>
        <w:spacing w:line="360" w:lineRule="auto"/>
        <w:rPr>
          <w:rFonts w:ascii="Tahoma" w:hAnsi="Tahoma" w:cs="Tahoma"/>
          <w:sz w:val="22"/>
          <w:szCs w:val="22"/>
        </w:rPr>
      </w:pPr>
      <w:r w:rsidRPr="001E379B">
        <w:rPr>
          <w:rFonts w:ascii="Tahoma" w:hAnsi="Tahoma" w:cs="Tahoma"/>
          <w:sz w:val="22"/>
          <w:szCs w:val="22"/>
        </w:rPr>
        <w:t xml:space="preserve">The </w:t>
      </w:r>
      <w:r w:rsidR="00731E94">
        <w:rPr>
          <w:rFonts w:ascii="Tahoma" w:hAnsi="Tahoma" w:cs="Tahoma"/>
          <w:sz w:val="22"/>
          <w:szCs w:val="22"/>
        </w:rPr>
        <w:t>first element of the model</w:t>
      </w:r>
      <w:r w:rsidRPr="001E379B">
        <w:rPr>
          <w:rFonts w:ascii="Tahoma" w:hAnsi="Tahoma" w:cs="Tahoma"/>
          <w:sz w:val="22"/>
          <w:szCs w:val="22"/>
        </w:rPr>
        <w:t xml:space="preserve"> is the science of nursing. Key concepts in this level are research, evidence</w:t>
      </w:r>
      <w:r w:rsidR="00ED7DDE">
        <w:rPr>
          <w:rFonts w:ascii="Tahoma" w:hAnsi="Tahoma" w:cs="Tahoma"/>
          <w:sz w:val="22"/>
          <w:szCs w:val="22"/>
        </w:rPr>
        <w:t>-</w:t>
      </w:r>
      <w:r w:rsidR="004F0CF3" w:rsidRPr="001E379B">
        <w:rPr>
          <w:rFonts w:ascii="Tahoma" w:hAnsi="Tahoma" w:cs="Tahoma"/>
          <w:sz w:val="22"/>
          <w:szCs w:val="22"/>
        </w:rPr>
        <w:t>based practice,</w:t>
      </w:r>
      <w:r w:rsidRPr="001E379B">
        <w:rPr>
          <w:rFonts w:ascii="Tahoma" w:hAnsi="Tahoma" w:cs="Tahoma"/>
          <w:sz w:val="22"/>
          <w:szCs w:val="22"/>
        </w:rPr>
        <w:t xml:space="preserve"> and practice standards. </w:t>
      </w:r>
    </w:p>
    <w:p w:rsidR="00EF335F" w:rsidRDefault="00EF335F">
      <w:pPr>
        <w:numPr>
          <w:ilvl w:val="0"/>
          <w:numId w:val="3"/>
        </w:numPr>
        <w:spacing w:line="360" w:lineRule="auto"/>
        <w:rPr>
          <w:rFonts w:ascii="Tahoma" w:hAnsi="Tahoma" w:cs="Tahoma"/>
          <w:sz w:val="22"/>
          <w:szCs w:val="22"/>
        </w:rPr>
      </w:pPr>
      <w:r w:rsidRPr="001E379B">
        <w:rPr>
          <w:rFonts w:ascii="Tahoma" w:hAnsi="Tahoma" w:cs="Tahoma"/>
          <w:sz w:val="22"/>
          <w:szCs w:val="22"/>
        </w:rPr>
        <w:t xml:space="preserve">The next </w:t>
      </w:r>
      <w:r w:rsidR="00731E94">
        <w:rPr>
          <w:rFonts w:ascii="Tahoma" w:hAnsi="Tahoma" w:cs="Tahoma"/>
          <w:sz w:val="22"/>
          <w:szCs w:val="22"/>
        </w:rPr>
        <w:t xml:space="preserve">element of the model </w:t>
      </w:r>
      <w:r w:rsidRPr="001E379B">
        <w:rPr>
          <w:rFonts w:ascii="Tahoma" w:hAnsi="Tahoma" w:cs="Tahoma"/>
          <w:sz w:val="22"/>
          <w:szCs w:val="22"/>
        </w:rPr>
        <w:t xml:space="preserve">represents the art of nursing. </w:t>
      </w:r>
      <w:r w:rsidR="00ED7DDE">
        <w:rPr>
          <w:rFonts w:ascii="Tahoma" w:hAnsi="Tahoma" w:cs="Tahoma"/>
          <w:sz w:val="22"/>
          <w:szCs w:val="22"/>
        </w:rPr>
        <w:t>Resourcefulness</w:t>
      </w:r>
      <w:r w:rsidRPr="001E379B">
        <w:rPr>
          <w:rFonts w:ascii="Tahoma" w:hAnsi="Tahoma" w:cs="Tahoma"/>
          <w:sz w:val="22"/>
          <w:szCs w:val="22"/>
        </w:rPr>
        <w:t xml:space="preserve">, </w:t>
      </w:r>
      <w:r w:rsidR="00ED7DDE">
        <w:rPr>
          <w:rFonts w:ascii="Tahoma" w:hAnsi="Tahoma" w:cs="Tahoma"/>
          <w:sz w:val="22"/>
          <w:szCs w:val="22"/>
        </w:rPr>
        <w:t>autonomy, empathy and collaboration</w:t>
      </w:r>
      <w:r w:rsidRPr="001E379B">
        <w:rPr>
          <w:rFonts w:ascii="Tahoma" w:hAnsi="Tahoma" w:cs="Tahoma"/>
          <w:sz w:val="22"/>
          <w:szCs w:val="22"/>
        </w:rPr>
        <w:t xml:space="preserve"> contribute to the ability of the nurse to practice in a</w:t>
      </w:r>
      <w:r w:rsidR="00ED7DDE">
        <w:rPr>
          <w:rFonts w:ascii="Tahoma" w:hAnsi="Tahoma" w:cs="Tahoma"/>
          <w:sz w:val="22"/>
          <w:szCs w:val="22"/>
        </w:rPr>
        <w:t>n</w:t>
      </w:r>
      <w:r w:rsidRPr="001E379B">
        <w:rPr>
          <w:rFonts w:ascii="Tahoma" w:hAnsi="Tahoma" w:cs="Tahoma"/>
          <w:sz w:val="22"/>
          <w:szCs w:val="22"/>
        </w:rPr>
        <w:t xml:space="preserve"> </w:t>
      </w:r>
      <w:r w:rsidR="00ED7DDE">
        <w:rPr>
          <w:rFonts w:ascii="Tahoma" w:hAnsi="Tahoma" w:cs="Tahoma"/>
          <w:sz w:val="22"/>
          <w:szCs w:val="22"/>
        </w:rPr>
        <w:t>ethical</w:t>
      </w:r>
      <w:r w:rsidRPr="001E379B">
        <w:rPr>
          <w:rFonts w:ascii="Tahoma" w:hAnsi="Tahoma" w:cs="Tahoma"/>
          <w:sz w:val="22"/>
          <w:szCs w:val="22"/>
        </w:rPr>
        <w:t xml:space="preserve">, </w:t>
      </w:r>
      <w:r w:rsidR="00ED7DDE">
        <w:rPr>
          <w:rFonts w:ascii="Tahoma" w:hAnsi="Tahoma" w:cs="Tahoma"/>
          <w:sz w:val="22"/>
          <w:szCs w:val="22"/>
        </w:rPr>
        <w:t>caring</w:t>
      </w:r>
      <w:r w:rsidRPr="001E379B">
        <w:rPr>
          <w:rFonts w:ascii="Tahoma" w:hAnsi="Tahoma" w:cs="Tahoma"/>
          <w:sz w:val="22"/>
          <w:szCs w:val="22"/>
        </w:rPr>
        <w:t xml:space="preserve"> and competent manner. </w:t>
      </w:r>
    </w:p>
    <w:p w:rsidR="00EF335F" w:rsidRDefault="00EF335F">
      <w:pPr>
        <w:numPr>
          <w:ilvl w:val="0"/>
          <w:numId w:val="3"/>
        </w:numPr>
        <w:spacing w:line="360" w:lineRule="auto"/>
        <w:rPr>
          <w:rFonts w:ascii="Tahoma" w:hAnsi="Tahoma" w:cs="Tahoma"/>
          <w:sz w:val="22"/>
          <w:szCs w:val="22"/>
        </w:rPr>
      </w:pPr>
      <w:r w:rsidRPr="001E379B">
        <w:rPr>
          <w:rFonts w:ascii="Tahoma" w:hAnsi="Tahoma" w:cs="Tahoma"/>
          <w:sz w:val="22"/>
          <w:szCs w:val="22"/>
        </w:rPr>
        <w:t xml:space="preserve">The </w:t>
      </w:r>
      <w:r w:rsidR="00731E94">
        <w:rPr>
          <w:rFonts w:ascii="Tahoma" w:hAnsi="Tahoma" w:cs="Tahoma"/>
          <w:sz w:val="22"/>
          <w:szCs w:val="22"/>
        </w:rPr>
        <w:t xml:space="preserve">last element of the model </w:t>
      </w:r>
      <w:r w:rsidRPr="001E379B">
        <w:rPr>
          <w:rFonts w:ascii="Tahoma" w:hAnsi="Tahoma" w:cs="Tahoma"/>
          <w:sz w:val="22"/>
          <w:szCs w:val="22"/>
        </w:rPr>
        <w:t>emphasizes the importance of the patient’s preferences</w:t>
      </w:r>
      <w:r w:rsidR="00E76508">
        <w:rPr>
          <w:rFonts w:ascii="Tahoma" w:hAnsi="Tahoma" w:cs="Tahoma"/>
          <w:sz w:val="22"/>
          <w:szCs w:val="22"/>
        </w:rPr>
        <w:t>, values, and beliefs relative to the professional nurse’s practice. The patient’s input</w:t>
      </w:r>
      <w:r w:rsidR="005D627B">
        <w:rPr>
          <w:rFonts w:ascii="Tahoma" w:hAnsi="Tahoma" w:cs="Tahoma"/>
          <w:sz w:val="22"/>
          <w:szCs w:val="22"/>
        </w:rPr>
        <w:t xml:space="preserve"> is integral to the </w:t>
      </w:r>
      <w:r w:rsidR="004805C2">
        <w:rPr>
          <w:rFonts w:ascii="Tahoma" w:hAnsi="Tahoma" w:cs="Tahoma"/>
          <w:sz w:val="22"/>
          <w:szCs w:val="22"/>
        </w:rPr>
        <w:t>decision-making</w:t>
      </w:r>
      <w:r w:rsidR="005D627B">
        <w:rPr>
          <w:rFonts w:ascii="Tahoma" w:hAnsi="Tahoma" w:cs="Tahoma"/>
          <w:sz w:val="22"/>
          <w:szCs w:val="22"/>
        </w:rPr>
        <w:t xml:space="preserve"> process that drives his/her healthcare plan.</w:t>
      </w:r>
      <w:r w:rsidRPr="001E379B">
        <w:rPr>
          <w:rFonts w:ascii="Tahoma" w:hAnsi="Tahoma" w:cs="Tahoma"/>
          <w:sz w:val="22"/>
          <w:szCs w:val="22"/>
        </w:rPr>
        <w:t xml:space="preserve"> </w:t>
      </w:r>
    </w:p>
    <w:p w:rsidR="00731E94" w:rsidRDefault="00731E94" w:rsidP="005A1525">
      <w:pPr>
        <w:spacing w:line="360" w:lineRule="auto"/>
        <w:rPr>
          <w:rFonts w:ascii="Tahoma" w:hAnsi="Tahoma" w:cs="Tahoma"/>
          <w:sz w:val="22"/>
          <w:szCs w:val="22"/>
        </w:rPr>
      </w:pPr>
    </w:p>
    <w:p w:rsidR="00EF335F" w:rsidRPr="001E379B" w:rsidRDefault="00EF335F" w:rsidP="005A1525">
      <w:pPr>
        <w:spacing w:line="360" w:lineRule="auto"/>
        <w:rPr>
          <w:rFonts w:ascii="Tahoma" w:hAnsi="Tahoma" w:cs="Tahoma"/>
          <w:sz w:val="22"/>
          <w:szCs w:val="22"/>
        </w:rPr>
      </w:pPr>
      <w:r w:rsidRPr="001E379B">
        <w:rPr>
          <w:rFonts w:ascii="Tahoma" w:hAnsi="Tahoma" w:cs="Tahoma"/>
          <w:sz w:val="22"/>
          <w:szCs w:val="22"/>
        </w:rPr>
        <w:t>Integration of these concepts promotes quality nursing practice at every level of decision making</w:t>
      </w:r>
      <w:r w:rsidR="00731E94">
        <w:rPr>
          <w:rFonts w:ascii="Tahoma" w:hAnsi="Tahoma" w:cs="Tahoma"/>
          <w:sz w:val="22"/>
          <w:szCs w:val="22"/>
        </w:rPr>
        <w:t xml:space="preserve"> and leads to optimal patient outcomes which is the center of the model.  </w:t>
      </w:r>
    </w:p>
    <w:p w:rsidR="00EF335F" w:rsidRPr="00202B91" w:rsidRDefault="00202B91">
      <w:pPr>
        <w:pStyle w:val="Heading1"/>
        <w:keepNext w:val="0"/>
        <w:pageBreakBefore/>
        <w:spacing w:line="360" w:lineRule="auto"/>
        <w:rPr>
          <w:rFonts w:ascii="Tahoma" w:hAnsi="Tahoma" w:cs="Tahoma"/>
          <w:color w:val="808000"/>
          <w:szCs w:val="28"/>
        </w:rPr>
      </w:pPr>
      <w:r>
        <w:rPr>
          <w:noProof/>
        </w:rPr>
        <w:lastRenderedPageBreak/>
        <w:drawing>
          <wp:anchor distT="0" distB="0" distL="114300" distR="114300" simplePos="0" relativeHeight="251667456" behindDoc="1" locked="0" layoutInCell="1" allowOverlap="1" wp14:anchorId="2DB16AAE" wp14:editId="3F019D18">
            <wp:simplePos x="0" y="0"/>
            <wp:positionH relativeFrom="margin">
              <wp:posOffset>2809875</wp:posOffset>
            </wp:positionH>
            <wp:positionV relativeFrom="paragraph">
              <wp:posOffset>274320</wp:posOffset>
            </wp:positionV>
            <wp:extent cx="2886075" cy="2569210"/>
            <wp:effectExtent l="0" t="0" r="9525" b="2540"/>
            <wp:wrapTight wrapText="bothSides">
              <wp:wrapPolygon edited="0">
                <wp:start x="0" y="0"/>
                <wp:lineTo x="0" y="21461"/>
                <wp:lineTo x="21529" y="21461"/>
                <wp:lineTo x="21529" y="0"/>
                <wp:lineTo x="0" y="0"/>
              </wp:wrapPolygon>
            </wp:wrapTight>
            <wp:docPr id="171" name="Picture 171" descr="C:\Users\aandreu\AppData\Local\Microsoft\Windows\Temporary Internet Files\Content.Outlook\CAZ5FOFM\Puzzle_11217_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aandreu\AppData\Local\Microsoft\Windows\Temporary Internet Files\Content.Outlook\CAZ5FOFM\Puzzle_11217_S (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35F" w:rsidRPr="001E379B">
        <w:rPr>
          <w:rFonts w:ascii="Tahoma" w:hAnsi="Tahoma" w:cs="Tahoma"/>
          <w:color w:val="808000"/>
          <w:sz w:val="32"/>
        </w:rPr>
        <w:t>The Scien</w:t>
      </w:r>
      <w:r>
        <w:rPr>
          <w:rFonts w:ascii="Tahoma" w:hAnsi="Tahoma" w:cs="Tahoma"/>
          <w:color w:val="808000"/>
          <w:sz w:val="32"/>
        </w:rPr>
        <w:t xml:space="preserve">ce of Nursing                    </w:t>
      </w:r>
      <w:r w:rsidR="0027749B">
        <w:rPr>
          <w:rFonts w:ascii="Tahoma" w:hAnsi="Tahoma" w:cs="Tahoma"/>
          <w:color w:val="808000"/>
          <w:sz w:val="32"/>
        </w:rPr>
        <w:t xml:space="preserve">  </w:t>
      </w:r>
      <w:r w:rsidR="0027749B">
        <w:rPr>
          <w:rFonts w:ascii="Tahoma" w:hAnsi="Tahoma" w:cs="Tahoma"/>
          <w:color w:val="808000"/>
          <w:sz w:val="24"/>
          <w:szCs w:val="24"/>
        </w:rPr>
        <w:t>EBP Practice</w:t>
      </w:r>
      <w:r w:rsidRPr="00202B91">
        <w:rPr>
          <w:rFonts w:ascii="Tahoma" w:hAnsi="Tahoma" w:cs="Tahoma"/>
          <w:color w:val="808000"/>
          <w:sz w:val="24"/>
          <w:szCs w:val="24"/>
        </w:rPr>
        <w:t xml:space="preserve"> Model</w:t>
      </w:r>
    </w:p>
    <w:p w:rsidR="0027749B" w:rsidRDefault="00335849" w:rsidP="00AA0B48">
      <w:pPr>
        <w:spacing w:line="360" w:lineRule="auto"/>
        <w:rPr>
          <w:rFonts w:ascii="Tahoma" w:hAnsi="Tahoma" w:cs="Tahoma"/>
          <w:sz w:val="22"/>
          <w:szCs w:val="22"/>
        </w:rPr>
      </w:pPr>
      <w:r w:rsidRPr="00731E94">
        <w:rPr>
          <w:rFonts w:ascii="Tahoma" w:hAnsi="Tahoma" w:cs="Tahoma"/>
          <w:b/>
          <w:sz w:val="22"/>
          <w:szCs w:val="22"/>
          <w:u w:val="single"/>
        </w:rPr>
        <w:t>Evidenced</w:t>
      </w:r>
      <w:r w:rsidR="00F8710A" w:rsidRPr="00731E94">
        <w:rPr>
          <w:rFonts w:ascii="Tahoma" w:hAnsi="Tahoma" w:cs="Tahoma"/>
          <w:b/>
          <w:sz w:val="22"/>
          <w:szCs w:val="22"/>
          <w:u w:val="single"/>
        </w:rPr>
        <w:t>-</w:t>
      </w:r>
      <w:r w:rsidRPr="00731E94">
        <w:rPr>
          <w:rFonts w:ascii="Tahoma" w:hAnsi="Tahoma" w:cs="Tahoma"/>
          <w:b/>
          <w:sz w:val="22"/>
          <w:szCs w:val="22"/>
          <w:u w:val="single"/>
        </w:rPr>
        <w:t xml:space="preserve">Based </w:t>
      </w:r>
      <w:r w:rsidR="0027749B" w:rsidRPr="00731E94">
        <w:rPr>
          <w:rFonts w:ascii="Tahoma" w:hAnsi="Tahoma" w:cs="Tahoma"/>
          <w:b/>
          <w:sz w:val="22"/>
          <w:szCs w:val="22"/>
          <w:u w:val="single"/>
        </w:rPr>
        <w:t xml:space="preserve">Nursing </w:t>
      </w:r>
      <w:r w:rsidRPr="00731E94">
        <w:rPr>
          <w:rFonts w:ascii="Tahoma" w:hAnsi="Tahoma" w:cs="Tahoma"/>
          <w:b/>
          <w:sz w:val="22"/>
          <w:szCs w:val="22"/>
          <w:u w:val="single"/>
        </w:rPr>
        <w:t>Practice</w:t>
      </w:r>
      <w:r w:rsidRPr="00731E94">
        <w:rPr>
          <w:rFonts w:ascii="Tahoma" w:hAnsi="Tahoma" w:cs="Tahoma"/>
          <w:sz w:val="22"/>
          <w:szCs w:val="22"/>
        </w:rPr>
        <w:t xml:space="preserve"> integrates the best </w:t>
      </w:r>
      <w:r w:rsidR="0027749B" w:rsidRPr="00731E94">
        <w:rPr>
          <w:rFonts w:ascii="Tahoma" w:hAnsi="Tahoma" w:cs="Tahoma"/>
          <w:sz w:val="22"/>
          <w:szCs w:val="22"/>
        </w:rPr>
        <w:t>available scientific evidence, nursing clinical expertise, and patient preferences and values into the decision-making process for patient care.</w:t>
      </w:r>
    </w:p>
    <w:p w:rsidR="00731E94" w:rsidRPr="00731E94" w:rsidRDefault="00731E94" w:rsidP="00AA0B48">
      <w:pPr>
        <w:spacing w:line="360" w:lineRule="auto"/>
        <w:rPr>
          <w:rFonts w:ascii="Tahoma" w:hAnsi="Tahoma" w:cs="Tahoma"/>
          <w:sz w:val="22"/>
          <w:szCs w:val="22"/>
        </w:rPr>
      </w:pPr>
    </w:p>
    <w:p w:rsidR="00335849" w:rsidRPr="00731E94" w:rsidRDefault="00202B91" w:rsidP="00AA0B48">
      <w:pPr>
        <w:spacing w:line="360" w:lineRule="auto"/>
        <w:rPr>
          <w:rFonts w:ascii="Tahoma" w:hAnsi="Tahoma" w:cs="Tahoma"/>
          <w:snapToGrid w:val="0"/>
          <w:sz w:val="22"/>
          <w:szCs w:val="22"/>
        </w:rPr>
      </w:pPr>
      <w:r w:rsidRPr="00731E94">
        <w:rPr>
          <w:rFonts w:ascii="Tahoma" w:hAnsi="Tahoma" w:cs="Tahoma"/>
          <w:noProof/>
          <w:sz w:val="22"/>
          <w:szCs w:val="22"/>
        </w:rPr>
        <mc:AlternateContent>
          <mc:Choice Requires="wps">
            <w:drawing>
              <wp:anchor distT="0" distB="0" distL="114300" distR="114300" simplePos="0" relativeHeight="251669504" behindDoc="1" locked="0" layoutInCell="0" allowOverlap="1" wp14:anchorId="37801487" wp14:editId="2DB51C5D">
                <wp:simplePos x="0" y="0"/>
                <wp:positionH relativeFrom="column">
                  <wp:posOffset>3971925</wp:posOffset>
                </wp:positionH>
                <wp:positionV relativeFrom="paragraph">
                  <wp:posOffset>55245</wp:posOffset>
                </wp:positionV>
                <wp:extent cx="838200" cy="247650"/>
                <wp:effectExtent l="0" t="0" r="19050" b="19050"/>
                <wp:wrapTight wrapText="bothSides">
                  <wp:wrapPolygon edited="0">
                    <wp:start x="0" y="0"/>
                    <wp:lineTo x="0" y="21600"/>
                    <wp:lineTo x="21600" y="21600"/>
                    <wp:lineTo x="21600" y="0"/>
                    <wp:lineTo x="0" y="0"/>
                  </wp:wrapPolygon>
                </wp:wrapTight>
                <wp:docPr id="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FA91F"/>
                              </a:solidFill>
                            </a14:hiddenFill>
                          </a:ext>
                        </a:extLst>
                      </wps:spPr>
                      <wps:txbx>
                        <w:txbxContent>
                          <w:p w:rsidR="00202B91" w:rsidRDefault="00202B91" w:rsidP="00202B91">
                            <w:pPr>
                              <w:jc w:val="center"/>
                              <w:rPr>
                                <w:rFonts w:ascii="Comic Sans MS" w:hAnsi="Comic Sans MS"/>
                              </w:rPr>
                            </w:pPr>
                            <w:r>
                              <w:rPr>
                                <w:rFonts w:ascii="Comic Sans MS" w:hAnsi="Comic Sans MS"/>
                              </w:rPr>
                              <w:t>Figure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1487" id="_x0000_s1027" type="#_x0000_t202" style="position:absolute;margin-left:312.75pt;margin-top:4.35pt;width:66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" o:allowincell="f" filled="f" fillcolor="#cfa91f">
                <v:textbox>
                  <w:txbxContent>
                    <w:p w:rsidR="00202B91" w:rsidRDefault="00202B91" w:rsidP="00202B91">
                      <w:pPr>
                        <w:jc w:val="center"/>
                        <w:rPr>
                          <w:rFonts w:ascii="Comic Sans MS" w:hAnsi="Comic Sans MS"/>
                        </w:rPr>
                      </w:pPr>
                      <w:r>
                        <w:rPr>
                          <w:rFonts w:ascii="Comic Sans MS" w:hAnsi="Comic Sans MS"/>
                        </w:rPr>
                        <w:t>Figure 2</w:t>
                      </w:r>
                    </w:p>
                  </w:txbxContent>
                </v:textbox>
                <w10:wrap type="tight"/>
              </v:shape>
            </w:pict>
          </mc:Fallback>
        </mc:AlternateContent>
      </w:r>
      <w:r w:rsidR="00335849" w:rsidRPr="00731E94">
        <w:rPr>
          <w:rFonts w:ascii="Tahoma" w:hAnsi="Tahoma" w:cs="Tahoma"/>
          <w:b/>
          <w:snapToGrid w:val="0"/>
          <w:sz w:val="22"/>
          <w:szCs w:val="22"/>
          <w:u w:val="single"/>
        </w:rPr>
        <w:t>Research</w:t>
      </w:r>
      <w:r w:rsidR="00335849" w:rsidRPr="00731E94">
        <w:rPr>
          <w:rFonts w:ascii="Tahoma" w:hAnsi="Tahoma" w:cs="Tahoma"/>
          <w:snapToGrid w:val="0"/>
          <w:sz w:val="22"/>
          <w:szCs w:val="22"/>
        </w:rPr>
        <w:t xml:space="preserve"> is a </w:t>
      </w:r>
      <w:r w:rsidR="00EF0256" w:rsidRPr="00731E94">
        <w:rPr>
          <w:rFonts w:ascii="Tahoma" w:hAnsi="Tahoma" w:cs="Tahoma"/>
          <w:snapToGrid w:val="0"/>
          <w:sz w:val="22"/>
          <w:szCs w:val="22"/>
        </w:rPr>
        <w:t>“</w:t>
      </w:r>
      <w:r w:rsidR="00335849" w:rsidRPr="00731E94">
        <w:rPr>
          <w:rFonts w:ascii="Tahoma" w:hAnsi="Tahoma" w:cs="Tahoma"/>
          <w:snapToGrid w:val="0"/>
          <w:sz w:val="22"/>
          <w:szCs w:val="22"/>
        </w:rPr>
        <w:t>systematic investigation</w:t>
      </w:r>
      <w:r w:rsidR="00A94D06" w:rsidRPr="00731E94">
        <w:rPr>
          <w:rFonts w:ascii="Tahoma" w:hAnsi="Tahoma" w:cs="Tahoma"/>
          <w:snapToGrid w:val="0"/>
          <w:sz w:val="22"/>
          <w:szCs w:val="22"/>
        </w:rPr>
        <w:t>, including research development, testing and evaluation, designed to develop or contribute to generalizable knowledge.”</w:t>
      </w:r>
      <w:r w:rsidR="00335849" w:rsidRPr="00731E94">
        <w:rPr>
          <w:rStyle w:val="EndnoteReference"/>
          <w:rFonts w:ascii="Tahoma" w:hAnsi="Tahoma" w:cs="Tahoma"/>
          <w:snapToGrid w:val="0"/>
          <w:sz w:val="22"/>
          <w:szCs w:val="22"/>
        </w:rPr>
        <w:endnoteReference w:id="2"/>
      </w:r>
    </w:p>
    <w:p w:rsidR="001E379B" w:rsidRPr="00731E94" w:rsidRDefault="001E379B" w:rsidP="00AA0B48">
      <w:pPr>
        <w:spacing w:line="360" w:lineRule="auto"/>
        <w:rPr>
          <w:rFonts w:ascii="Tahoma" w:hAnsi="Tahoma" w:cs="Tahoma"/>
          <w:snapToGrid w:val="0"/>
          <w:sz w:val="22"/>
          <w:szCs w:val="22"/>
        </w:rPr>
      </w:pPr>
    </w:p>
    <w:p w:rsidR="00EF335F" w:rsidRPr="00731E94" w:rsidRDefault="00EF335F" w:rsidP="00AA0B48">
      <w:pPr>
        <w:spacing w:line="360" w:lineRule="auto"/>
        <w:rPr>
          <w:rFonts w:ascii="Tahoma" w:hAnsi="Tahoma" w:cs="Tahoma"/>
          <w:sz w:val="22"/>
          <w:szCs w:val="22"/>
        </w:rPr>
      </w:pPr>
      <w:r w:rsidRPr="00731E94">
        <w:rPr>
          <w:rFonts w:ascii="Tahoma" w:hAnsi="Tahoma" w:cs="Tahoma"/>
          <w:b/>
          <w:sz w:val="22"/>
          <w:szCs w:val="22"/>
          <w:u w:val="single"/>
        </w:rPr>
        <w:t>Performance Improvement</w:t>
      </w:r>
      <w:r w:rsidRPr="00731E94">
        <w:rPr>
          <w:rFonts w:ascii="Tahoma" w:hAnsi="Tahoma" w:cs="Tahoma"/>
          <w:b/>
          <w:sz w:val="22"/>
          <w:szCs w:val="22"/>
        </w:rPr>
        <w:t xml:space="preserve"> </w:t>
      </w:r>
      <w:r w:rsidR="00EF0256" w:rsidRPr="00731E94">
        <w:rPr>
          <w:rFonts w:ascii="Tahoma" w:hAnsi="Tahoma" w:cs="Tahoma"/>
          <w:sz w:val="22"/>
          <w:szCs w:val="22"/>
        </w:rPr>
        <w:t xml:space="preserve">represents identifying and acting upon </w:t>
      </w:r>
      <w:r w:rsidRPr="00731E94">
        <w:rPr>
          <w:rFonts w:ascii="Tahoma" w:hAnsi="Tahoma" w:cs="Tahoma"/>
          <w:sz w:val="22"/>
          <w:szCs w:val="22"/>
        </w:rPr>
        <w:t xml:space="preserve">opportunities for improvement </w:t>
      </w:r>
      <w:r w:rsidR="00EF0256" w:rsidRPr="00731E94">
        <w:rPr>
          <w:rFonts w:ascii="Tahoma" w:hAnsi="Tahoma" w:cs="Tahoma"/>
          <w:sz w:val="22"/>
          <w:szCs w:val="22"/>
        </w:rPr>
        <w:t>utilizing</w:t>
      </w:r>
      <w:r w:rsidR="00CD0D1A" w:rsidRPr="00731E94">
        <w:rPr>
          <w:rFonts w:ascii="Tahoma" w:hAnsi="Tahoma" w:cs="Tahoma"/>
          <w:sz w:val="22"/>
          <w:szCs w:val="22"/>
        </w:rPr>
        <w:t xml:space="preserve"> estab</w:t>
      </w:r>
      <w:r w:rsidR="00EF0256" w:rsidRPr="00731E94">
        <w:rPr>
          <w:rFonts w:ascii="Tahoma" w:hAnsi="Tahoma" w:cs="Tahoma"/>
          <w:sz w:val="22"/>
          <w:szCs w:val="22"/>
        </w:rPr>
        <w:t>lished metrics to</w:t>
      </w:r>
      <w:r w:rsidR="00CD0D1A" w:rsidRPr="00731E94">
        <w:rPr>
          <w:rFonts w:ascii="Tahoma" w:hAnsi="Tahoma" w:cs="Tahoma"/>
          <w:sz w:val="22"/>
          <w:szCs w:val="22"/>
        </w:rPr>
        <w:t xml:space="preserve"> </w:t>
      </w:r>
      <w:r w:rsidRPr="00731E94">
        <w:rPr>
          <w:rFonts w:ascii="Tahoma" w:hAnsi="Tahoma" w:cs="Tahoma"/>
          <w:sz w:val="22"/>
          <w:szCs w:val="22"/>
        </w:rPr>
        <w:t>measure progress towards established goals.</w:t>
      </w:r>
    </w:p>
    <w:p w:rsidR="001E379B" w:rsidRPr="00731E94" w:rsidRDefault="001E379B" w:rsidP="00AA0B48">
      <w:pPr>
        <w:spacing w:line="360" w:lineRule="auto"/>
        <w:rPr>
          <w:rFonts w:ascii="Tahoma" w:hAnsi="Tahoma" w:cs="Tahoma"/>
          <w:sz w:val="22"/>
          <w:szCs w:val="22"/>
        </w:rPr>
      </w:pPr>
    </w:p>
    <w:p w:rsidR="00EF335F" w:rsidRPr="00731E94" w:rsidRDefault="00EF335F" w:rsidP="00AA0B48">
      <w:pPr>
        <w:spacing w:line="360" w:lineRule="auto"/>
        <w:rPr>
          <w:rFonts w:ascii="Tahoma" w:hAnsi="Tahoma" w:cs="Tahoma"/>
          <w:snapToGrid w:val="0"/>
          <w:sz w:val="22"/>
          <w:szCs w:val="22"/>
        </w:rPr>
      </w:pPr>
      <w:r w:rsidRPr="00731E94">
        <w:rPr>
          <w:rFonts w:ascii="Tahoma" w:hAnsi="Tahoma" w:cs="Tahoma"/>
          <w:b/>
          <w:sz w:val="22"/>
          <w:szCs w:val="22"/>
          <w:u w:val="single"/>
        </w:rPr>
        <w:t>Practice Standards</w:t>
      </w:r>
      <w:r w:rsidRPr="00731E94">
        <w:rPr>
          <w:rFonts w:ascii="Tahoma" w:hAnsi="Tahoma" w:cs="Tahoma"/>
          <w:sz w:val="22"/>
          <w:szCs w:val="22"/>
          <w:u w:val="single"/>
        </w:rPr>
        <w:t xml:space="preserve"> </w:t>
      </w:r>
      <w:r w:rsidRPr="00731E94">
        <w:rPr>
          <w:rFonts w:ascii="Tahoma" w:hAnsi="Tahoma" w:cs="Tahoma"/>
          <w:sz w:val="22"/>
          <w:szCs w:val="22"/>
        </w:rPr>
        <w:t>are a</w:t>
      </w:r>
      <w:r w:rsidRPr="00731E94">
        <w:rPr>
          <w:rFonts w:ascii="Tahoma" w:hAnsi="Tahoma" w:cs="Tahoma"/>
          <w:snapToGrid w:val="0"/>
          <w:sz w:val="22"/>
          <w:szCs w:val="22"/>
        </w:rPr>
        <w:t>uthoritative statements by which the nursing profession describes the responsibilities for which its practitioners are accountable. Written in measurable terms, standards also define the nursing profession’s accountability to the public and the outcomes for which registered nurses are responsible.</w:t>
      </w:r>
      <w:r w:rsidRPr="00731E94">
        <w:rPr>
          <w:rStyle w:val="EndnoteReference"/>
          <w:rFonts w:ascii="Tahoma" w:hAnsi="Tahoma" w:cs="Tahoma"/>
          <w:snapToGrid w:val="0"/>
          <w:sz w:val="22"/>
          <w:szCs w:val="22"/>
        </w:rPr>
        <w:endnoteReference w:id="3"/>
      </w:r>
    </w:p>
    <w:p w:rsidR="0005608D" w:rsidRPr="00731E94" w:rsidRDefault="0005608D" w:rsidP="00AA0B48">
      <w:pPr>
        <w:spacing w:line="360" w:lineRule="auto"/>
        <w:rPr>
          <w:rFonts w:ascii="Tahoma" w:hAnsi="Tahoma" w:cs="Tahoma"/>
          <w:snapToGrid w:val="0"/>
          <w:sz w:val="22"/>
          <w:szCs w:val="22"/>
        </w:rPr>
      </w:pPr>
    </w:p>
    <w:p w:rsidR="0005608D" w:rsidRPr="00731E94" w:rsidRDefault="0005608D" w:rsidP="00AA0B48">
      <w:pPr>
        <w:spacing w:line="360" w:lineRule="auto"/>
        <w:rPr>
          <w:rFonts w:ascii="Tahoma" w:hAnsi="Tahoma" w:cs="Tahoma"/>
          <w:sz w:val="22"/>
          <w:szCs w:val="22"/>
        </w:rPr>
      </w:pPr>
      <w:r w:rsidRPr="00731E94">
        <w:rPr>
          <w:rFonts w:ascii="Tahoma" w:hAnsi="Tahoma" w:cs="Tahoma"/>
          <w:b/>
          <w:sz w:val="22"/>
          <w:szCs w:val="22"/>
          <w:u w:val="single"/>
        </w:rPr>
        <w:t>Professional Development</w:t>
      </w:r>
      <w:r w:rsidRPr="00731E94">
        <w:rPr>
          <w:rFonts w:ascii="Tahoma" w:hAnsi="Tahoma" w:cs="Tahoma"/>
          <w:sz w:val="22"/>
          <w:szCs w:val="22"/>
        </w:rPr>
        <w:t xml:space="preserve"> </w:t>
      </w:r>
      <w:r w:rsidRPr="00731E94">
        <w:rPr>
          <w:rFonts w:ascii="Tahoma" w:hAnsi="Tahoma" w:cs="Tahoma"/>
          <w:snapToGrid w:val="0"/>
          <w:sz w:val="22"/>
          <w:szCs w:val="22"/>
        </w:rPr>
        <w:t>moves a competent nurse beyond entry level education towards excellence in practice.</w:t>
      </w:r>
      <w:r w:rsidRPr="00731E94">
        <w:rPr>
          <w:rFonts w:ascii="Tahoma" w:hAnsi="Tahoma" w:cs="Tahoma"/>
          <w:sz w:val="22"/>
          <w:szCs w:val="22"/>
        </w:rPr>
        <w:t xml:space="preserve"> Methods of acquiring professional development include formal education, continuing education, certification, review of professional journal a</w:t>
      </w:r>
      <w:r w:rsidR="000535FE" w:rsidRPr="00731E94">
        <w:rPr>
          <w:rFonts w:ascii="Tahoma" w:hAnsi="Tahoma" w:cs="Tahoma"/>
          <w:sz w:val="22"/>
          <w:szCs w:val="22"/>
        </w:rPr>
        <w:t>rticles,</w:t>
      </w:r>
      <w:r w:rsidRPr="00731E94">
        <w:rPr>
          <w:rFonts w:ascii="Tahoma" w:hAnsi="Tahoma" w:cs="Tahoma"/>
          <w:sz w:val="22"/>
          <w:szCs w:val="22"/>
        </w:rPr>
        <w:t xml:space="preserve"> scholarly research, and participation in professional conferences.</w:t>
      </w:r>
      <w:r w:rsidRPr="00731E94">
        <w:rPr>
          <w:rStyle w:val="EndnoteReference"/>
          <w:rFonts w:ascii="Tahoma" w:hAnsi="Tahoma" w:cs="Tahoma"/>
          <w:sz w:val="22"/>
          <w:szCs w:val="22"/>
        </w:rPr>
        <w:endnoteReference w:id="4"/>
      </w:r>
      <w:r w:rsidRPr="00731E94">
        <w:rPr>
          <w:rFonts w:ascii="Tahoma" w:hAnsi="Tahoma" w:cs="Tahoma"/>
          <w:sz w:val="22"/>
          <w:szCs w:val="22"/>
        </w:rPr>
        <w:t xml:space="preserve"> “Nurses have a responsibility to pursue life-long learning improving both knowledge and skills to advance the individual nurse’s practice.”</w:t>
      </w:r>
      <w:r w:rsidRPr="00731E94">
        <w:rPr>
          <w:rStyle w:val="EndnoteReference"/>
          <w:rFonts w:ascii="Tahoma" w:hAnsi="Tahoma" w:cs="Tahoma"/>
          <w:sz w:val="22"/>
          <w:szCs w:val="22"/>
        </w:rPr>
        <w:endnoteReference w:id="5"/>
      </w:r>
    </w:p>
    <w:p w:rsidR="00382480" w:rsidRPr="00731E94" w:rsidRDefault="00382480" w:rsidP="00AA0B48">
      <w:pPr>
        <w:spacing w:line="360" w:lineRule="auto"/>
        <w:rPr>
          <w:rFonts w:ascii="Tahoma" w:hAnsi="Tahoma" w:cs="Tahoma"/>
          <w:snapToGrid w:val="0"/>
          <w:sz w:val="22"/>
          <w:szCs w:val="22"/>
        </w:rPr>
      </w:pPr>
    </w:p>
    <w:p w:rsidR="00382480" w:rsidRPr="00731E94" w:rsidRDefault="00382480" w:rsidP="00AA0B48">
      <w:pPr>
        <w:spacing w:line="360" w:lineRule="auto"/>
        <w:rPr>
          <w:rFonts w:ascii="Tahoma" w:hAnsi="Tahoma" w:cs="Tahoma"/>
          <w:snapToGrid w:val="0"/>
          <w:sz w:val="22"/>
          <w:szCs w:val="22"/>
        </w:rPr>
      </w:pPr>
      <w:r w:rsidRPr="00731E94">
        <w:rPr>
          <w:rFonts w:ascii="Tahoma" w:hAnsi="Tahoma" w:cs="Tahoma"/>
          <w:b/>
          <w:snapToGrid w:val="0"/>
          <w:sz w:val="22"/>
          <w:szCs w:val="22"/>
          <w:u w:val="single"/>
        </w:rPr>
        <w:t>Interprofessional Practice</w:t>
      </w:r>
      <w:r w:rsidRPr="00731E94">
        <w:rPr>
          <w:rFonts w:ascii="Tahoma" w:hAnsi="Tahoma" w:cs="Tahoma"/>
          <w:snapToGrid w:val="0"/>
          <w:sz w:val="22"/>
          <w:szCs w:val="22"/>
        </w:rPr>
        <w:t xml:space="preserve"> </w:t>
      </w:r>
      <w:r w:rsidR="0027749B" w:rsidRPr="00731E94">
        <w:rPr>
          <w:rFonts w:ascii="Tahoma" w:hAnsi="Tahoma" w:cs="Tahoma"/>
          <w:snapToGrid w:val="0"/>
          <w:sz w:val="22"/>
          <w:szCs w:val="22"/>
        </w:rPr>
        <w:t>is terminology</w:t>
      </w:r>
      <w:r w:rsidR="00A41B65" w:rsidRPr="00731E94">
        <w:rPr>
          <w:rFonts w:ascii="Tahoma" w:hAnsi="Tahoma" w:cs="Tahoma"/>
          <w:snapToGrid w:val="0"/>
          <w:sz w:val="22"/>
          <w:szCs w:val="22"/>
        </w:rPr>
        <w:t xml:space="preserve"> used to refer to professions working together with a common purpose, commitment, and mutual respect.</w:t>
      </w:r>
    </w:p>
    <w:p w:rsidR="00382480" w:rsidRPr="00731E94" w:rsidRDefault="00382480" w:rsidP="00AA0B48">
      <w:pPr>
        <w:spacing w:line="360" w:lineRule="auto"/>
        <w:rPr>
          <w:rFonts w:ascii="Tahoma" w:hAnsi="Tahoma" w:cs="Tahoma"/>
          <w:snapToGrid w:val="0"/>
          <w:sz w:val="22"/>
          <w:szCs w:val="22"/>
        </w:rPr>
      </w:pPr>
    </w:p>
    <w:p w:rsidR="001E379B" w:rsidRPr="00731E94" w:rsidRDefault="00382480" w:rsidP="00AA0B48">
      <w:pPr>
        <w:spacing w:line="360" w:lineRule="auto"/>
        <w:rPr>
          <w:rFonts w:ascii="Tahoma" w:hAnsi="Tahoma" w:cs="Tahoma"/>
          <w:snapToGrid w:val="0"/>
          <w:sz w:val="22"/>
          <w:szCs w:val="22"/>
        </w:rPr>
      </w:pPr>
      <w:r w:rsidRPr="00731E94">
        <w:rPr>
          <w:rFonts w:ascii="Tahoma" w:hAnsi="Tahoma" w:cs="Tahoma"/>
          <w:b/>
          <w:snapToGrid w:val="0"/>
          <w:sz w:val="22"/>
          <w:szCs w:val="22"/>
          <w:u w:val="single"/>
        </w:rPr>
        <w:lastRenderedPageBreak/>
        <w:t>Efficiency</w:t>
      </w:r>
      <w:r w:rsidRPr="00731E94">
        <w:rPr>
          <w:rFonts w:ascii="Tahoma" w:hAnsi="Tahoma" w:cs="Tahoma"/>
          <w:snapToGrid w:val="0"/>
          <w:sz w:val="22"/>
          <w:szCs w:val="22"/>
        </w:rPr>
        <w:t xml:space="preserve"> </w:t>
      </w:r>
      <w:r w:rsidR="00847675" w:rsidRPr="00731E94">
        <w:rPr>
          <w:rFonts w:ascii="Tahoma" w:hAnsi="Tahoma" w:cs="Tahoma"/>
          <w:snapToGrid w:val="0"/>
          <w:sz w:val="22"/>
          <w:szCs w:val="22"/>
        </w:rPr>
        <w:t>is a measurable concept that refers to the process of achieving a desired outcome, with very little waste of effort, energy, or material goods.</w:t>
      </w:r>
    </w:p>
    <w:p w:rsidR="000535FE" w:rsidRPr="00731E94" w:rsidRDefault="000535FE" w:rsidP="00AA0B48">
      <w:pPr>
        <w:spacing w:line="360" w:lineRule="auto"/>
        <w:rPr>
          <w:rFonts w:ascii="Tahoma" w:hAnsi="Tahoma" w:cs="Tahoma"/>
          <w:snapToGrid w:val="0"/>
          <w:sz w:val="22"/>
          <w:szCs w:val="22"/>
        </w:rPr>
      </w:pPr>
    </w:p>
    <w:p w:rsidR="001E379B" w:rsidRDefault="00CE6054" w:rsidP="00AA0B48">
      <w:pPr>
        <w:spacing w:line="360" w:lineRule="auto"/>
        <w:rPr>
          <w:rFonts w:ascii="Tahoma" w:hAnsi="Tahoma" w:cs="Tahoma"/>
          <w:sz w:val="22"/>
          <w:szCs w:val="22"/>
        </w:rPr>
      </w:pPr>
      <w:r w:rsidRPr="00731E94">
        <w:rPr>
          <w:rFonts w:ascii="Tahoma" w:hAnsi="Tahoma" w:cs="Tahoma"/>
          <w:b/>
          <w:sz w:val="22"/>
          <w:szCs w:val="22"/>
          <w:u w:val="single"/>
        </w:rPr>
        <w:t>Just Culture</w:t>
      </w:r>
      <w:r w:rsidRPr="00731E94">
        <w:rPr>
          <w:rFonts w:ascii="Tahoma" w:hAnsi="Tahoma" w:cs="Tahoma"/>
          <w:sz w:val="22"/>
          <w:szCs w:val="22"/>
        </w:rPr>
        <w:t xml:space="preserve"> is a </w:t>
      </w:r>
      <w:r w:rsidR="006F30A5" w:rsidRPr="00731E94">
        <w:rPr>
          <w:rFonts w:ascii="Tahoma" w:hAnsi="Tahoma" w:cs="Tahoma"/>
          <w:sz w:val="22"/>
          <w:szCs w:val="22"/>
        </w:rPr>
        <w:t xml:space="preserve">framework </w:t>
      </w:r>
      <w:r w:rsidRPr="00731E94">
        <w:rPr>
          <w:rFonts w:ascii="Tahoma" w:hAnsi="Tahoma" w:cs="Tahoma"/>
          <w:sz w:val="22"/>
          <w:szCs w:val="22"/>
        </w:rPr>
        <w:t xml:space="preserve">that assists an organization in creating a culture of safety, maintaining reliability, and establishing a </w:t>
      </w:r>
      <w:r w:rsidR="00365FE5" w:rsidRPr="00731E94">
        <w:rPr>
          <w:rFonts w:ascii="Tahoma" w:hAnsi="Tahoma" w:cs="Tahoma"/>
          <w:sz w:val="22"/>
          <w:szCs w:val="22"/>
        </w:rPr>
        <w:t xml:space="preserve">fair </w:t>
      </w:r>
      <w:r w:rsidRPr="00731E94">
        <w:rPr>
          <w:rFonts w:ascii="Tahoma" w:hAnsi="Tahoma" w:cs="Tahoma"/>
          <w:sz w:val="22"/>
          <w:szCs w:val="22"/>
        </w:rPr>
        <w:t>system of justice.</w:t>
      </w:r>
    </w:p>
    <w:p w:rsidR="00731E94" w:rsidRDefault="00731E94" w:rsidP="00AA0B48">
      <w:pPr>
        <w:spacing w:line="360" w:lineRule="auto"/>
        <w:rPr>
          <w:rFonts w:ascii="Tahoma" w:hAnsi="Tahoma" w:cs="Tahoma"/>
          <w:sz w:val="22"/>
          <w:szCs w:val="22"/>
        </w:rPr>
      </w:pPr>
    </w:p>
    <w:p w:rsidR="00731E94" w:rsidRDefault="00731E94" w:rsidP="00AA0B48">
      <w:pPr>
        <w:spacing w:line="360" w:lineRule="auto"/>
        <w:rPr>
          <w:rFonts w:ascii="Tahoma" w:hAnsi="Tahoma" w:cs="Tahoma"/>
          <w:sz w:val="22"/>
          <w:szCs w:val="22"/>
        </w:rPr>
      </w:pPr>
    </w:p>
    <w:p w:rsidR="00EF335F" w:rsidRPr="00731E94" w:rsidRDefault="00812A0C" w:rsidP="00AA0B48">
      <w:pPr>
        <w:pStyle w:val="Heading1"/>
        <w:keepNext w:val="0"/>
        <w:pageBreakBefore/>
        <w:spacing w:before="200" w:after="200" w:line="360" w:lineRule="auto"/>
        <w:rPr>
          <w:rFonts w:ascii="Tahoma" w:hAnsi="Tahoma" w:cs="Tahoma"/>
          <w:b w:val="0"/>
          <w:sz w:val="22"/>
          <w:szCs w:val="22"/>
        </w:rPr>
      </w:pPr>
      <w:r w:rsidRPr="00AA0B48">
        <w:rPr>
          <w:noProof/>
          <w:sz w:val="32"/>
          <w:szCs w:val="32"/>
        </w:rPr>
        <w:lastRenderedPageBreak/>
        <w:drawing>
          <wp:anchor distT="0" distB="0" distL="114300" distR="114300" simplePos="0" relativeHeight="251674624" behindDoc="1" locked="0" layoutInCell="1" allowOverlap="1" wp14:anchorId="2EB0B2F3" wp14:editId="104018A9">
            <wp:simplePos x="0" y="0"/>
            <wp:positionH relativeFrom="column">
              <wp:posOffset>3067050</wp:posOffset>
            </wp:positionH>
            <wp:positionV relativeFrom="paragraph">
              <wp:posOffset>66040</wp:posOffset>
            </wp:positionV>
            <wp:extent cx="2381250" cy="2272030"/>
            <wp:effectExtent l="0" t="0" r="0" b="0"/>
            <wp:wrapTight wrapText="bothSides">
              <wp:wrapPolygon edited="0">
                <wp:start x="0" y="0"/>
                <wp:lineTo x="0" y="21371"/>
                <wp:lineTo x="21427" y="21371"/>
                <wp:lineTo x="21427" y="0"/>
                <wp:lineTo x="0" y="0"/>
              </wp:wrapPolygon>
            </wp:wrapTight>
            <wp:docPr id="7" name="Picture 7" descr="cid:D33816C8-B9B2-44E6-B021-7125BC240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C994B-15A8-4827-AF0B-275392A3729B" descr="cid:D33816C8-B9B2-44E6-B021-7125BC240A6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227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35F" w:rsidRPr="00AA0B48">
        <w:rPr>
          <w:rFonts w:ascii="Tahoma" w:hAnsi="Tahoma" w:cs="Tahoma"/>
          <w:color w:val="808000"/>
          <w:sz w:val="32"/>
          <w:szCs w:val="32"/>
        </w:rPr>
        <w:t>The Art of Nursing</w:t>
      </w:r>
      <w:r w:rsidR="00EF335F" w:rsidRPr="00731E94">
        <w:rPr>
          <w:rFonts w:ascii="Tahoma" w:hAnsi="Tahoma" w:cs="Tahoma"/>
          <w:color w:val="808000"/>
          <w:sz w:val="22"/>
          <w:szCs w:val="22"/>
        </w:rPr>
        <w:tab/>
      </w:r>
      <w:r w:rsidR="005061D4" w:rsidRPr="00731E94">
        <w:rPr>
          <w:rFonts w:ascii="Tahoma" w:hAnsi="Tahoma" w:cs="Tahoma"/>
          <w:color w:val="800080"/>
          <w:sz w:val="22"/>
          <w:szCs w:val="22"/>
        </w:rPr>
        <w:t xml:space="preserve">                 </w:t>
      </w:r>
      <w:r w:rsidR="00731E94">
        <w:rPr>
          <w:rFonts w:ascii="Tahoma" w:hAnsi="Tahoma" w:cs="Tahoma"/>
          <w:color w:val="800080"/>
          <w:sz w:val="22"/>
          <w:szCs w:val="22"/>
        </w:rPr>
        <w:t xml:space="preserve">   </w:t>
      </w:r>
      <w:r w:rsidR="005061D4" w:rsidRPr="00731E94">
        <w:rPr>
          <w:rFonts w:ascii="Tahoma" w:hAnsi="Tahoma" w:cs="Tahoma"/>
          <w:color w:val="800080"/>
          <w:sz w:val="22"/>
          <w:szCs w:val="22"/>
        </w:rPr>
        <w:t xml:space="preserve"> </w:t>
      </w:r>
    </w:p>
    <w:p w:rsidR="00AA0B48" w:rsidRDefault="00AA0B48" w:rsidP="00AA0B48">
      <w:pPr>
        <w:spacing w:line="360" w:lineRule="auto"/>
        <w:rPr>
          <w:rFonts w:ascii="Tahoma" w:hAnsi="Tahoma" w:cs="Tahoma"/>
          <w:sz w:val="22"/>
          <w:szCs w:val="22"/>
        </w:rPr>
      </w:pPr>
      <w:r w:rsidRPr="00731E94">
        <w:rPr>
          <w:rFonts w:ascii="Tahoma" w:hAnsi="Tahoma" w:cs="Tahoma"/>
          <w:sz w:val="22"/>
          <w:szCs w:val="22"/>
        </w:rPr>
        <w:t>Accountable and autonomous nursing practice requires knowledge, skill, competence, and experience.  It is expected that CVMC nurses be ethical, caring, sensitive, and maintain positive attitudes.  Professional development is a cornerstone for advancing these core values.</w:t>
      </w:r>
    </w:p>
    <w:p w:rsidR="00AA0B48" w:rsidRDefault="00AA0B48" w:rsidP="00AA0B48">
      <w:pPr>
        <w:spacing w:line="360" w:lineRule="auto"/>
        <w:rPr>
          <w:rFonts w:ascii="Tahoma" w:hAnsi="Tahoma" w:cs="Tahoma"/>
          <w:b/>
          <w:sz w:val="22"/>
          <w:szCs w:val="22"/>
          <w:u w:val="single"/>
        </w:rPr>
      </w:pPr>
    </w:p>
    <w:p w:rsidR="00A80C3E" w:rsidRPr="00731E94" w:rsidRDefault="00A80C3E" w:rsidP="00AA0B48">
      <w:pPr>
        <w:spacing w:line="360" w:lineRule="auto"/>
        <w:rPr>
          <w:rFonts w:ascii="Tahoma" w:hAnsi="Tahoma" w:cs="Tahoma"/>
          <w:sz w:val="22"/>
          <w:szCs w:val="22"/>
        </w:rPr>
      </w:pPr>
      <w:r w:rsidRPr="00731E94">
        <w:rPr>
          <w:rFonts w:ascii="Tahoma" w:hAnsi="Tahoma" w:cs="Tahoma"/>
          <w:b/>
          <w:sz w:val="22"/>
          <w:szCs w:val="22"/>
          <w:u w:val="single"/>
        </w:rPr>
        <w:t>Autonomy</w:t>
      </w:r>
      <w:r w:rsidRPr="00731E94">
        <w:rPr>
          <w:rFonts w:ascii="Tahoma" w:hAnsi="Tahoma" w:cs="Tahoma"/>
          <w:b/>
          <w:sz w:val="22"/>
          <w:szCs w:val="22"/>
        </w:rPr>
        <w:t xml:space="preserve"> </w:t>
      </w:r>
      <w:r w:rsidRPr="00731E94">
        <w:rPr>
          <w:rFonts w:ascii="Tahoma" w:hAnsi="Tahoma" w:cs="Tahoma"/>
          <w:sz w:val="22"/>
          <w:szCs w:val="22"/>
        </w:rPr>
        <w:t>is the freedom to act on what you know</w:t>
      </w:r>
      <w:r w:rsidR="00A019D3" w:rsidRPr="00731E94">
        <w:rPr>
          <w:rFonts w:ascii="Tahoma" w:hAnsi="Tahoma" w:cs="Tahoma"/>
          <w:sz w:val="22"/>
          <w:szCs w:val="22"/>
        </w:rPr>
        <w:t xml:space="preserve"> it is</w:t>
      </w:r>
      <w:r w:rsidRPr="00731E94">
        <w:rPr>
          <w:rFonts w:ascii="Tahoma" w:hAnsi="Tahoma" w:cs="Tahoma"/>
          <w:sz w:val="22"/>
          <w:szCs w:val="22"/>
        </w:rPr>
        <w:t xml:space="preserve"> in the best interests of the patient, to make independent clinical decisions in the nursing sphere of practice and interdependent decisions in those spheres where nursing overlaps with other disciplines.</w:t>
      </w:r>
      <w:r w:rsidRPr="00731E94">
        <w:rPr>
          <w:rStyle w:val="EndnoteReference"/>
          <w:rFonts w:ascii="Tahoma" w:hAnsi="Tahoma" w:cs="Tahoma"/>
          <w:sz w:val="22"/>
          <w:szCs w:val="22"/>
        </w:rPr>
        <w:endnoteReference w:id="6"/>
      </w:r>
    </w:p>
    <w:p w:rsidR="00A80C3E" w:rsidRPr="00731E94" w:rsidRDefault="00A80C3E" w:rsidP="00AA0B48">
      <w:pPr>
        <w:spacing w:line="360" w:lineRule="auto"/>
        <w:rPr>
          <w:rFonts w:ascii="Tahoma" w:hAnsi="Tahoma" w:cs="Tahoma"/>
          <w:b/>
          <w:sz w:val="22"/>
          <w:szCs w:val="22"/>
          <w:u w:val="single"/>
        </w:rPr>
      </w:pPr>
    </w:p>
    <w:p w:rsidR="00771ED5" w:rsidRPr="00731E94" w:rsidRDefault="00771ED5" w:rsidP="00AA0B48">
      <w:pPr>
        <w:spacing w:line="360" w:lineRule="auto"/>
        <w:rPr>
          <w:rFonts w:ascii="Tahoma" w:hAnsi="Tahoma" w:cs="Tahoma"/>
          <w:sz w:val="22"/>
          <w:szCs w:val="22"/>
        </w:rPr>
      </w:pPr>
      <w:r w:rsidRPr="00731E94">
        <w:rPr>
          <w:rFonts w:ascii="Tahoma" w:hAnsi="Tahoma" w:cs="Tahoma"/>
          <w:b/>
          <w:sz w:val="22"/>
          <w:szCs w:val="22"/>
          <w:u w:val="single"/>
        </w:rPr>
        <w:t>Competence</w:t>
      </w:r>
      <w:r w:rsidRPr="00731E94">
        <w:rPr>
          <w:rFonts w:ascii="Tahoma" w:hAnsi="Tahoma" w:cs="Tahoma"/>
          <w:sz w:val="22"/>
          <w:szCs w:val="22"/>
        </w:rPr>
        <w:t xml:space="preserve"> is the ability to integrate knowledge; skills; experience; and critical thinking to perform a specific skill or to fulfill the role of a professional nurse.</w:t>
      </w:r>
    </w:p>
    <w:p w:rsidR="00771ED5" w:rsidRPr="00731E94" w:rsidRDefault="00771ED5" w:rsidP="00AA0B48">
      <w:pPr>
        <w:spacing w:line="360" w:lineRule="auto"/>
        <w:rPr>
          <w:rFonts w:ascii="Tahoma" w:hAnsi="Tahoma" w:cs="Tahoma"/>
          <w:sz w:val="22"/>
          <w:szCs w:val="22"/>
        </w:rPr>
      </w:pPr>
    </w:p>
    <w:p w:rsidR="00A80C3E" w:rsidRPr="00731E94" w:rsidRDefault="00A80C3E" w:rsidP="00AA0B48">
      <w:pPr>
        <w:spacing w:line="360" w:lineRule="auto"/>
        <w:rPr>
          <w:rFonts w:ascii="Tahoma" w:hAnsi="Tahoma" w:cs="Tahoma"/>
          <w:sz w:val="22"/>
          <w:szCs w:val="22"/>
        </w:rPr>
      </w:pPr>
      <w:r w:rsidRPr="00731E94">
        <w:rPr>
          <w:rFonts w:ascii="Tahoma" w:hAnsi="Tahoma" w:cs="Tahoma"/>
          <w:b/>
          <w:sz w:val="22"/>
          <w:szCs w:val="22"/>
          <w:u w:val="single"/>
        </w:rPr>
        <w:t xml:space="preserve">Collaboration </w:t>
      </w:r>
      <w:r w:rsidRPr="00731E94">
        <w:rPr>
          <w:rFonts w:ascii="Tahoma" w:hAnsi="Tahoma" w:cs="Tahoma"/>
          <w:sz w:val="22"/>
          <w:szCs w:val="22"/>
        </w:rPr>
        <w:t>is a positive working relationship</w:t>
      </w:r>
      <w:r w:rsidR="00A019D3" w:rsidRPr="00731E94">
        <w:rPr>
          <w:rFonts w:ascii="Tahoma" w:hAnsi="Tahoma" w:cs="Tahoma"/>
          <w:sz w:val="22"/>
          <w:szCs w:val="22"/>
        </w:rPr>
        <w:t xml:space="preserve"> </w:t>
      </w:r>
      <w:r w:rsidRPr="00731E94">
        <w:rPr>
          <w:rFonts w:ascii="Tahoma" w:hAnsi="Tahoma" w:cs="Tahoma"/>
          <w:sz w:val="22"/>
          <w:szCs w:val="22"/>
        </w:rPr>
        <w:t>based on the belief that all members</w:t>
      </w:r>
      <w:r w:rsidR="00DD3696" w:rsidRPr="00731E94">
        <w:rPr>
          <w:rFonts w:ascii="Tahoma" w:hAnsi="Tahoma" w:cs="Tahoma"/>
          <w:sz w:val="22"/>
          <w:szCs w:val="22"/>
        </w:rPr>
        <w:t xml:space="preserve"> of the healthcare team</w:t>
      </w:r>
      <w:r w:rsidRPr="00731E94">
        <w:rPr>
          <w:rFonts w:ascii="Tahoma" w:hAnsi="Tahoma" w:cs="Tahoma"/>
          <w:sz w:val="22"/>
          <w:szCs w:val="22"/>
        </w:rPr>
        <w:t xml:space="preserve"> make essential contributions toward optimal patient outcomes.</w:t>
      </w:r>
    </w:p>
    <w:p w:rsidR="00A80C3E" w:rsidRPr="00731E94" w:rsidRDefault="00A80C3E" w:rsidP="00AA0B48">
      <w:pPr>
        <w:spacing w:line="360" w:lineRule="auto"/>
        <w:rPr>
          <w:rFonts w:ascii="Tahoma" w:hAnsi="Tahoma" w:cs="Tahoma"/>
          <w:sz w:val="22"/>
          <w:szCs w:val="22"/>
        </w:rPr>
      </w:pPr>
    </w:p>
    <w:p w:rsidR="00771ED5" w:rsidRPr="00731E94" w:rsidRDefault="00771ED5" w:rsidP="00AA0B48">
      <w:pPr>
        <w:spacing w:line="360" w:lineRule="auto"/>
        <w:rPr>
          <w:rFonts w:ascii="Tahoma" w:hAnsi="Tahoma" w:cs="Tahoma"/>
          <w:sz w:val="22"/>
          <w:szCs w:val="22"/>
        </w:rPr>
      </w:pPr>
      <w:r w:rsidRPr="00731E94">
        <w:rPr>
          <w:rFonts w:ascii="Tahoma" w:hAnsi="Tahoma" w:cs="Tahoma"/>
          <w:b/>
          <w:sz w:val="22"/>
          <w:szCs w:val="22"/>
          <w:u w:val="single"/>
        </w:rPr>
        <w:t>Advoca</w:t>
      </w:r>
      <w:r w:rsidR="00ED7DDE" w:rsidRPr="00731E94">
        <w:rPr>
          <w:rFonts w:ascii="Tahoma" w:hAnsi="Tahoma" w:cs="Tahoma"/>
          <w:b/>
          <w:sz w:val="22"/>
          <w:szCs w:val="22"/>
          <w:u w:val="single"/>
        </w:rPr>
        <w:t>cy</w:t>
      </w:r>
      <w:r w:rsidR="006E078A" w:rsidRPr="00731E94">
        <w:rPr>
          <w:rFonts w:ascii="Tahoma" w:hAnsi="Tahoma" w:cs="Tahoma"/>
          <w:sz w:val="22"/>
          <w:szCs w:val="22"/>
        </w:rPr>
        <w:t xml:space="preserve"> is the protection and support </w:t>
      </w:r>
      <w:r w:rsidR="007002BD" w:rsidRPr="00731E94">
        <w:rPr>
          <w:rFonts w:ascii="Tahoma" w:hAnsi="Tahoma" w:cs="Tahoma"/>
          <w:sz w:val="22"/>
          <w:szCs w:val="22"/>
        </w:rPr>
        <w:t>of the patient’s rights, safety</w:t>
      </w:r>
      <w:r w:rsidR="006E078A" w:rsidRPr="00731E94">
        <w:rPr>
          <w:rFonts w:ascii="Tahoma" w:hAnsi="Tahoma" w:cs="Tahoma"/>
          <w:sz w:val="22"/>
          <w:szCs w:val="22"/>
        </w:rPr>
        <w:t xml:space="preserve"> and health.</w:t>
      </w:r>
    </w:p>
    <w:p w:rsidR="005C05C7" w:rsidRPr="00731E94" w:rsidRDefault="005C05C7" w:rsidP="00AA0B48">
      <w:pPr>
        <w:spacing w:line="360" w:lineRule="auto"/>
        <w:rPr>
          <w:rFonts w:ascii="Tahoma" w:hAnsi="Tahoma" w:cs="Tahoma"/>
          <w:sz w:val="22"/>
          <w:szCs w:val="22"/>
        </w:rPr>
      </w:pPr>
    </w:p>
    <w:p w:rsidR="005C05C7" w:rsidRPr="00731E94" w:rsidRDefault="005C05C7" w:rsidP="00AA0B48">
      <w:pPr>
        <w:spacing w:line="360" w:lineRule="auto"/>
        <w:rPr>
          <w:rFonts w:ascii="Tahoma" w:hAnsi="Tahoma" w:cs="Tahoma"/>
          <w:sz w:val="22"/>
          <w:szCs w:val="22"/>
        </w:rPr>
      </w:pPr>
      <w:r w:rsidRPr="00731E94">
        <w:rPr>
          <w:rFonts w:ascii="Tahoma" w:hAnsi="Tahoma" w:cs="Tahoma"/>
          <w:b/>
          <w:sz w:val="22"/>
          <w:szCs w:val="22"/>
          <w:u w:val="single"/>
        </w:rPr>
        <w:t>Res</w:t>
      </w:r>
      <w:r w:rsidR="003A3FAD" w:rsidRPr="00731E94">
        <w:rPr>
          <w:rFonts w:ascii="Tahoma" w:hAnsi="Tahoma" w:cs="Tahoma"/>
          <w:b/>
          <w:sz w:val="22"/>
          <w:szCs w:val="22"/>
          <w:u w:val="single"/>
        </w:rPr>
        <w:t>ourceful</w:t>
      </w:r>
      <w:r w:rsidR="003A3FAD" w:rsidRPr="00731E94">
        <w:rPr>
          <w:rFonts w:ascii="Tahoma" w:hAnsi="Tahoma" w:cs="Tahoma"/>
          <w:b/>
          <w:sz w:val="22"/>
          <w:szCs w:val="22"/>
        </w:rPr>
        <w:t xml:space="preserve"> </w:t>
      </w:r>
      <w:r w:rsidR="003A3FAD" w:rsidRPr="00731E94">
        <w:rPr>
          <w:rFonts w:ascii="Tahoma" w:hAnsi="Tahoma" w:cs="Tahoma"/>
          <w:sz w:val="22"/>
          <w:szCs w:val="22"/>
        </w:rPr>
        <w:t xml:space="preserve">nurses </w:t>
      </w:r>
      <w:r w:rsidR="006E6C0D" w:rsidRPr="00731E94">
        <w:rPr>
          <w:rFonts w:ascii="Tahoma" w:hAnsi="Tahoma" w:cs="Tahoma"/>
          <w:sz w:val="22"/>
          <w:szCs w:val="22"/>
        </w:rPr>
        <w:t>can</w:t>
      </w:r>
      <w:r w:rsidR="003A3FAD" w:rsidRPr="00731E94">
        <w:rPr>
          <w:rFonts w:ascii="Tahoma" w:hAnsi="Tahoma" w:cs="Tahoma"/>
          <w:sz w:val="22"/>
          <w:szCs w:val="22"/>
        </w:rPr>
        <w:t xml:space="preserve"> </w:t>
      </w:r>
      <w:r w:rsidR="006E6C0D" w:rsidRPr="00731E94">
        <w:rPr>
          <w:rFonts w:ascii="Tahoma" w:hAnsi="Tahoma" w:cs="Tahoma"/>
          <w:sz w:val="22"/>
          <w:szCs w:val="22"/>
        </w:rPr>
        <w:t>act effectively, skillfully, and imaginatively, especially in challenging situations.</w:t>
      </w:r>
    </w:p>
    <w:p w:rsidR="00771ED5" w:rsidRPr="00731E94" w:rsidRDefault="00771ED5" w:rsidP="00AA0B48">
      <w:pPr>
        <w:spacing w:line="360" w:lineRule="auto"/>
        <w:rPr>
          <w:rFonts w:ascii="Tahoma" w:hAnsi="Tahoma" w:cs="Tahoma"/>
          <w:sz w:val="22"/>
          <w:szCs w:val="22"/>
        </w:rPr>
      </w:pPr>
    </w:p>
    <w:p w:rsidR="00771ED5" w:rsidRPr="00731E94" w:rsidRDefault="00771ED5" w:rsidP="00AA0B48">
      <w:pPr>
        <w:spacing w:line="360" w:lineRule="auto"/>
        <w:rPr>
          <w:rFonts w:ascii="Tahoma" w:hAnsi="Tahoma" w:cs="Tahoma"/>
          <w:sz w:val="22"/>
          <w:szCs w:val="22"/>
        </w:rPr>
      </w:pPr>
      <w:r w:rsidRPr="00731E94">
        <w:rPr>
          <w:rFonts w:ascii="Tahoma" w:hAnsi="Tahoma" w:cs="Tahoma"/>
          <w:b/>
          <w:sz w:val="22"/>
          <w:szCs w:val="22"/>
          <w:u w:val="single"/>
        </w:rPr>
        <w:t>Empathy</w:t>
      </w:r>
      <w:r w:rsidRPr="00731E94">
        <w:rPr>
          <w:rFonts w:ascii="Tahoma" w:hAnsi="Tahoma" w:cs="Tahoma"/>
          <w:sz w:val="22"/>
          <w:szCs w:val="22"/>
        </w:rPr>
        <w:t xml:space="preserve"> </w:t>
      </w:r>
      <w:r w:rsidR="00200493" w:rsidRPr="00731E94">
        <w:rPr>
          <w:rFonts w:ascii="Tahoma" w:hAnsi="Tahoma" w:cs="Tahoma"/>
          <w:sz w:val="22"/>
          <w:szCs w:val="22"/>
        </w:rPr>
        <w:t xml:space="preserve">is the </w:t>
      </w:r>
      <w:r w:rsidR="007002BD" w:rsidRPr="00731E94">
        <w:rPr>
          <w:rFonts w:ascii="Tahoma" w:hAnsi="Tahoma" w:cs="Tahoma"/>
          <w:sz w:val="22"/>
          <w:szCs w:val="22"/>
        </w:rPr>
        <w:t>state</w:t>
      </w:r>
      <w:r w:rsidR="00200493" w:rsidRPr="00731E94">
        <w:rPr>
          <w:rFonts w:ascii="Tahoma" w:hAnsi="Tahoma" w:cs="Tahoma"/>
          <w:sz w:val="22"/>
          <w:szCs w:val="22"/>
        </w:rPr>
        <w:t xml:space="preserve"> of being aware of, being sensitive to, and vicariously expe</w:t>
      </w:r>
      <w:r w:rsidR="007002BD" w:rsidRPr="00731E94">
        <w:rPr>
          <w:rFonts w:ascii="Tahoma" w:hAnsi="Tahoma" w:cs="Tahoma"/>
          <w:sz w:val="22"/>
          <w:szCs w:val="22"/>
        </w:rPr>
        <w:t>riencing the feelings, thoughts</w:t>
      </w:r>
      <w:r w:rsidR="00200493" w:rsidRPr="00731E94">
        <w:rPr>
          <w:rFonts w:ascii="Tahoma" w:hAnsi="Tahoma" w:cs="Tahoma"/>
          <w:sz w:val="22"/>
          <w:szCs w:val="22"/>
        </w:rPr>
        <w:t xml:space="preserve"> and experiences of another.</w:t>
      </w:r>
      <w:r w:rsidR="009D7454" w:rsidRPr="00731E94">
        <w:rPr>
          <w:rStyle w:val="EndnoteReference"/>
          <w:rFonts w:ascii="Tahoma" w:hAnsi="Tahoma" w:cs="Tahoma"/>
          <w:sz w:val="22"/>
          <w:szCs w:val="22"/>
        </w:rPr>
        <w:endnoteReference w:id="7"/>
      </w:r>
    </w:p>
    <w:p w:rsidR="0096212D" w:rsidRPr="00731E94" w:rsidRDefault="0096212D" w:rsidP="00AA0B48">
      <w:pPr>
        <w:spacing w:line="360" w:lineRule="auto"/>
        <w:rPr>
          <w:rFonts w:ascii="Tahoma" w:hAnsi="Tahoma" w:cs="Tahoma"/>
          <w:sz w:val="22"/>
          <w:szCs w:val="22"/>
        </w:rPr>
      </w:pPr>
    </w:p>
    <w:p w:rsidR="0096212D" w:rsidRPr="00731E94" w:rsidRDefault="0096212D" w:rsidP="00AA0B48">
      <w:pPr>
        <w:spacing w:line="360" w:lineRule="auto"/>
        <w:rPr>
          <w:rFonts w:ascii="Tahoma" w:hAnsi="Tahoma" w:cs="Tahoma"/>
          <w:sz w:val="22"/>
          <w:szCs w:val="22"/>
        </w:rPr>
      </w:pPr>
      <w:r w:rsidRPr="00731E94">
        <w:rPr>
          <w:rFonts w:ascii="Tahoma" w:hAnsi="Tahoma" w:cs="Tahoma"/>
          <w:b/>
          <w:sz w:val="22"/>
          <w:szCs w:val="22"/>
          <w:u w:val="single"/>
        </w:rPr>
        <w:t>Mentor</w:t>
      </w:r>
      <w:r w:rsidR="005C05C7" w:rsidRPr="00731E94">
        <w:rPr>
          <w:rFonts w:ascii="Tahoma" w:hAnsi="Tahoma" w:cs="Tahoma"/>
          <w:b/>
          <w:sz w:val="22"/>
          <w:szCs w:val="22"/>
          <w:u w:val="single"/>
        </w:rPr>
        <w:t>ing</w:t>
      </w:r>
      <w:r w:rsidRPr="00731E94">
        <w:rPr>
          <w:rFonts w:ascii="Tahoma" w:hAnsi="Tahoma" w:cs="Tahoma"/>
          <w:sz w:val="22"/>
          <w:szCs w:val="22"/>
        </w:rPr>
        <w:t xml:space="preserve"> is </w:t>
      </w:r>
      <w:r w:rsidR="005C05C7" w:rsidRPr="00731E94">
        <w:rPr>
          <w:rFonts w:ascii="Tahoma" w:hAnsi="Tahoma" w:cs="Tahoma"/>
          <w:sz w:val="22"/>
          <w:szCs w:val="22"/>
        </w:rPr>
        <w:t>a collegial relationship that is undertaken for the purpose of counseling, guiding, advising, encouraging</w:t>
      </w:r>
      <w:r w:rsidR="00200493" w:rsidRPr="00731E94">
        <w:rPr>
          <w:rFonts w:ascii="Tahoma" w:hAnsi="Tahoma" w:cs="Tahoma"/>
          <w:sz w:val="22"/>
          <w:szCs w:val="22"/>
        </w:rPr>
        <w:t xml:space="preserve"> and inspir</w:t>
      </w:r>
      <w:r w:rsidR="005C05C7" w:rsidRPr="00731E94">
        <w:rPr>
          <w:rFonts w:ascii="Tahoma" w:hAnsi="Tahoma" w:cs="Tahoma"/>
          <w:sz w:val="22"/>
          <w:szCs w:val="22"/>
        </w:rPr>
        <w:t>ing</w:t>
      </w:r>
      <w:r w:rsidR="00200493" w:rsidRPr="00731E94">
        <w:rPr>
          <w:rFonts w:ascii="Tahoma" w:hAnsi="Tahoma" w:cs="Tahoma"/>
          <w:sz w:val="22"/>
          <w:szCs w:val="22"/>
        </w:rPr>
        <w:t>.</w:t>
      </w:r>
    </w:p>
    <w:p w:rsidR="001E379B" w:rsidRPr="00731E94" w:rsidRDefault="001E379B" w:rsidP="00AA0B48">
      <w:pPr>
        <w:spacing w:line="360" w:lineRule="auto"/>
        <w:rPr>
          <w:rFonts w:ascii="Tahoma" w:hAnsi="Tahoma" w:cs="Tahoma"/>
          <w:sz w:val="22"/>
          <w:szCs w:val="22"/>
        </w:rPr>
      </w:pPr>
    </w:p>
    <w:p w:rsidR="005A637B" w:rsidRPr="00731E94" w:rsidRDefault="00EF335F" w:rsidP="00AA0B48">
      <w:pPr>
        <w:spacing w:line="360" w:lineRule="auto"/>
        <w:rPr>
          <w:rFonts w:ascii="Tahoma" w:hAnsi="Tahoma" w:cs="Tahoma"/>
          <w:sz w:val="22"/>
          <w:szCs w:val="22"/>
        </w:rPr>
      </w:pPr>
      <w:r w:rsidRPr="00731E94">
        <w:rPr>
          <w:rFonts w:ascii="Tahoma" w:hAnsi="Tahoma" w:cs="Tahoma"/>
          <w:b/>
          <w:sz w:val="22"/>
          <w:szCs w:val="22"/>
          <w:u w:val="single"/>
        </w:rPr>
        <w:lastRenderedPageBreak/>
        <w:t>Ethical Practice</w:t>
      </w:r>
      <w:r w:rsidR="00F324D9" w:rsidRPr="00731E94">
        <w:rPr>
          <w:rFonts w:ascii="Tahoma" w:hAnsi="Tahoma" w:cs="Tahoma"/>
          <w:b/>
          <w:sz w:val="22"/>
          <w:szCs w:val="22"/>
          <w:u w:val="single"/>
        </w:rPr>
        <w:t xml:space="preserve"> </w:t>
      </w:r>
      <w:r w:rsidR="00F324D9" w:rsidRPr="00731E94">
        <w:rPr>
          <w:rFonts w:ascii="Tahoma" w:hAnsi="Tahoma" w:cs="Tahoma"/>
          <w:sz w:val="22"/>
          <w:szCs w:val="22"/>
        </w:rPr>
        <w:t xml:space="preserve">is based on the </w:t>
      </w:r>
      <w:r w:rsidR="00F324D9" w:rsidRPr="00731E94">
        <w:rPr>
          <w:rFonts w:ascii="Tahoma" w:hAnsi="Tahoma" w:cs="Tahoma"/>
          <w:i/>
          <w:sz w:val="22"/>
          <w:szCs w:val="22"/>
          <w14:shadow w14:blurRad="50800" w14:dist="38100" w14:dir="2700000" w14:sx="100000" w14:sy="100000" w14:kx="0" w14:ky="0" w14:algn="tl">
            <w14:srgbClr w14:val="000000">
              <w14:alpha w14:val="60000"/>
            </w14:srgbClr>
          </w14:shadow>
        </w:rPr>
        <w:t>Code of Ethics for Nurses, American Nurses Association, 20</w:t>
      </w:r>
      <w:r w:rsidR="0009228A" w:rsidRPr="00731E94">
        <w:rPr>
          <w:rFonts w:ascii="Tahoma" w:hAnsi="Tahoma" w:cs="Tahoma"/>
          <w:i/>
          <w:sz w:val="22"/>
          <w:szCs w:val="22"/>
          <w14:shadow w14:blurRad="50800" w14:dist="38100" w14:dir="2700000" w14:sx="100000" w14:sy="100000" w14:kx="0" w14:ky="0" w14:algn="tl">
            <w14:srgbClr w14:val="000000">
              <w14:alpha w14:val="60000"/>
            </w14:srgbClr>
          </w14:shadow>
        </w:rPr>
        <w:t>15</w:t>
      </w:r>
      <w:r w:rsidR="00F324D9" w:rsidRPr="00731E94">
        <w:rPr>
          <w:rStyle w:val="EndnoteReference"/>
          <w:rFonts w:ascii="Tahoma" w:hAnsi="Tahoma" w:cs="Tahoma"/>
          <w:i/>
          <w:sz w:val="22"/>
          <w:szCs w:val="22"/>
          <w14:shadow w14:blurRad="50800" w14:dist="38100" w14:dir="2700000" w14:sx="100000" w14:sy="100000" w14:kx="0" w14:ky="0" w14:algn="tl">
            <w14:srgbClr w14:val="000000">
              <w14:alpha w14:val="60000"/>
            </w14:srgbClr>
          </w14:shadow>
        </w:rPr>
        <w:endnoteReference w:id="8"/>
      </w:r>
      <w:r w:rsidR="00D52680" w:rsidRPr="00731E94">
        <w:rPr>
          <w:rFonts w:ascii="Tahoma" w:hAnsi="Tahoma" w:cs="Tahoma"/>
          <w:i/>
          <w:sz w:val="22"/>
          <w:szCs w:val="22"/>
          <w14:shadow w14:blurRad="50800" w14:dist="38100" w14:dir="2700000" w14:sx="100000" w14:sy="100000" w14:kx="0" w14:ky="0" w14:algn="tl">
            <w14:srgbClr w14:val="000000">
              <w14:alpha w14:val="60000"/>
            </w14:srgbClr>
          </w14:shadow>
        </w:rPr>
        <w:t xml:space="preserve">. </w:t>
      </w:r>
      <w:r w:rsidRPr="00731E94">
        <w:rPr>
          <w:rFonts w:ascii="Tahoma" w:hAnsi="Tahoma" w:cs="Tahoma"/>
          <w:sz w:val="22"/>
          <w:szCs w:val="22"/>
        </w:rPr>
        <w:t xml:space="preserve">Ethics is an integral part of the </w:t>
      </w:r>
      <w:r w:rsidR="0009228A" w:rsidRPr="00731E94">
        <w:rPr>
          <w:rFonts w:ascii="Tahoma" w:hAnsi="Tahoma" w:cs="Tahoma"/>
          <w:sz w:val="22"/>
          <w:szCs w:val="22"/>
        </w:rPr>
        <w:t xml:space="preserve">practice </w:t>
      </w:r>
      <w:r w:rsidRPr="00731E94">
        <w:rPr>
          <w:rFonts w:ascii="Tahoma" w:hAnsi="Tahoma" w:cs="Tahoma"/>
          <w:sz w:val="22"/>
          <w:szCs w:val="22"/>
        </w:rPr>
        <w:t>of nursing. Nursing encompasses the prevention of illness, the alleviation of suffering, and the protection, promotion, and restoration of health in the care o</w:t>
      </w:r>
      <w:r w:rsidR="007002BD" w:rsidRPr="00731E94">
        <w:rPr>
          <w:rFonts w:ascii="Tahoma" w:hAnsi="Tahoma" w:cs="Tahoma"/>
          <w:sz w:val="22"/>
          <w:szCs w:val="22"/>
        </w:rPr>
        <w:t>f individuals, families, groups</w:t>
      </w:r>
      <w:r w:rsidRPr="00731E94">
        <w:rPr>
          <w:rFonts w:ascii="Tahoma" w:hAnsi="Tahoma" w:cs="Tahoma"/>
          <w:sz w:val="22"/>
          <w:szCs w:val="22"/>
        </w:rPr>
        <w:t xml:space="preserve"> and communities. Individuals who become nurses are expected not only to adhere to the ideals and moral norms of the profession but also to embrace </w:t>
      </w:r>
    </w:p>
    <w:p w:rsidR="005A637B" w:rsidRPr="00731E94" w:rsidRDefault="005A637B" w:rsidP="00AA0B48">
      <w:pPr>
        <w:spacing w:line="360" w:lineRule="auto"/>
        <w:rPr>
          <w:rFonts w:ascii="Tahoma" w:hAnsi="Tahoma" w:cs="Tahoma"/>
          <w:sz w:val="22"/>
          <w:szCs w:val="22"/>
        </w:rPr>
      </w:pPr>
    </w:p>
    <w:p w:rsidR="00EF335F" w:rsidRPr="00731E94" w:rsidRDefault="00EF335F" w:rsidP="00AA0B48">
      <w:pPr>
        <w:spacing w:line="360" w:lineRule="auto"/>
        <w:rPr>
          <w:rFonts w:ascii="Tahoma" w:hAnsi="Tahoma" w:cs="Tahoma"/>
          <w:sz w:val="22"/>
          <w:szCs w:val="22"/>
        </w:rPr>
      </w:pPr>
      <w:r w:rsidRPr="00731E94">
        <w:rPr>
          <w:rFonts w:ascii="Tahoma" w:hAnsi="Tahoma" w:cs="Tahoma"/>
          <w:sz w:val="22"/>
          <w:szCs w:val="22"/>
        </w:rPr>
        <w:t xml:space="preserve">them as part of what it means to be a nurse. </w:t>
      </w:r>
      <w:r w:rsidR="001E379B" w:rsidRPr="00731E94">
        <w:rPr>
          <w:rFonts w:ascii="Tahoma" w:hAnsi="Tahoma" w:cs="Tahoma"/>
          <w:sz w:val="22"/>
          <w:szCs w:val="22"/>
        </w:rPr>
        <w:t xml:space="preserve"> </w:t>
      </w:r>
      <w:r w:rsidRPr="00731E94">
        <w:rPr>
          <w:rFonts w:ascii="Tahoma" w:hAnsi="Tahoma" w:cs="Tahoma"/>
          <w:sz w:val="22"/>
          <w:szCs w:val="22"/>
        </w:rPr>
        <w:t>The ethical tradition of nursing is self-reflective, enduring, and distinctive. A code of ethics makes explicit the primary goals, values, and obligations of the profession.</w:t>
      </w:r>
    </w:p>
    <w:p w:rsidR="001E379B" w:rsidRPr="00731E94" w:rsidRDefault="001E379B" w:rsidP="00AA0B48">
      <w:pPr>
        <w:spacing w:line="360" w:lineRule="auto"/>
        <w:rPr>
          <w:rFonts w:ascii="Tahoma" w:hAnsi="Tahoma" w:cs="Tahoma"/>
          <w:sz w:val="22"/>
          <w:szCs w:val="22"/>
        </w:rPr>
      </w:pP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The nurse</w:t>
      </w:r>
      <w:r w:rsidR="00200493" w:rsidRPr="00731E94">
        <w:rPr>
          <w:rFonts w:ascii="Tahoma" w:hAnsi="Tahoma" w:cs="Tahoma"/>
          <w:sz w:val="22"/>
          <w:szCs w:val="22"/>
        </w:rPr>
        <w:t xml:space="preserve"> practices with compassion and respect </w:t>
      </w:r>
      <w:r w:rsidR="007002BD" w:rsidRPr="00731E94">
        <w:rPr>
          <w:rFonts w:ascii="Tahoma" w:hAnsi="Tahoma" w:cs="Tahoma"/>
          <w:sz w:val="22"/>
          <w:szCs w:val="22"/>
        </w:rPr>
        <w:t>for the inherent dignity, worth</w:t>
      </w:r>
      <w:r w:rsidR="00200493" w:rsidRPr="00731E94">
        <w:rPr>
          <w:rFonts w:ascii="Tahoma" w:hAnsi="Tahoma" w:cs="Tahoma"/>
          <w:sz w:val="22"/>
          <w:szCs w:val="22"/>
        </w:rPr>
        <w:t xml:space="preserve"> and unique attributes of every person</w:t>
      </w:r>
      <w:r w:rsidR="0027749B" w:rsidRPr="00731E94">
        <w:rPr>
          <w:rFonts w:ascii="Tahoma" w:hAnsi="Tahoma" w:cs="Tahoma"/>
          <w:sz w:val="22"/>
          <w:szCs w:val="22"/>
        </w:rPr>
        <w:t>.</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The nurse’s primary commitment is to the patient, whether a</w:t>
      </w:r>
      <w:r w:rsidR="00200493" w:rsidRPr="00731E94">
        <w:rPr>
          <w:rFonts w:ascii="Tahoma" w:hAnsi="Tahoma" w:cs="Tahoma"/>
          <w:sz w:val="22"/>
          <w:szCs w:val="22"/>
        </w:rPr>
        <w:t>n individual, family, group</w:t>
      </w:r>
      <w:r w:rsidR="007002BD" w:rsidRPr="00731E94">
        <w:rPr>
          <w:rFonts w:ascii="Tahoma" w:hAnsi="Tahoma" w:cs="Tahoma"/>
          <w:sz w:val="22"/>
          <w:szCs w:val="22"/>
        </w:rPr>
        <w:t>, community</w:t>
      </w:r>
      <w:r w:rsidR="00200493" w:rsidRPr="00731E94">
        <w:rPr>
          <w:rFonts w:ascii="Tahoma" w:hAnsi="Tahoma" w:cs="Tahoma"/>
          <w:sz w:val="22"/>
          <w:szCs w:val="22"/>
        </w:rPr>
        <w:t xml:space="preserve"> or population.</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 xml:space="preserve">The nurse promotes, advocates for, </w:t>
      </w:r>
      <w:r w:rsidR="00200493" w:rsidRPr="00731E94">
        <w:rPr>
          <w:rFonts w:ascii="Tahoma" w:hAnsi="Tahoma" w:cs="Tahoma"/>
          <w:sz w:val="22"/>
          <w:szCs w:val="22"/>
        </w:rPr>
        <w:t>and protects the rights, health and safety of the patient.</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 xml:space="preserve">The nurse </w:t>
      </w:r>
      <w:r w:rsidR="00200493" w:rsidRPr="00731E94">
        <w:rPr>
          <w:rFonts w:ascii="Tahoma" w:hAnsi="Tahoma" w:cs="Tahoma"/>
          <w:sz w:val="22"/>
          <w:szCs w:val="22"/>
        </w:rPr>
        <w:t>has authority, accountability, and responsibility for nursing practice, makes decisions, and takes action consistent with the obligation to promote health and to provide optima</w:t>
      </w:r>
      <w:r w:rsidR="007002BD" w:rsidRPr="00731E94">
        <w:rPr>
          <w:rFonts w:ascii="Tahoma" w:hAnsi="Tahoma" w:cs="Tahoma"/>
          <w:sz w:val="22"/>
          <w:szCs w:val="22"/>
        </w:rPr>
        <w:t>l</w:t>
      </w:r>
      <w:r w:rsidR="00200493" w:rsidRPr="00731E94">
        <w:rPr>
          <w:rFonts w:ascii="Tahoma" w:hAnsi="Tahoma" w:cs="Tahoma"/>
          <w:sz w:val="22"/>
          <w:szCs w:val="22"/>
        </w:rPr>
        <w:t xml:space="preserve"> care.</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 xml:space="preserve">The nurse owes the same duties to self as to others, including the responsibility to </w:t>
      </w:r>
      <w:r w:rsidR="00200493" w:rsidRPr="00731E94">
        <w:rPr>
          <w:rFonts w:ascii="Tahoma" w:hAnsi="Tahoma" w:cs="Tahoma"/>
          <w:sz w:val="22"/>
          <w:szCs w:val="22"/>
        </w:rPr>
        <w:t>promote health and safety, preserve wholeness of character and integrity, maintain competence, and continue personal and professional growth.</w:t>
      </w:r>
    </w:p>
    <w:p w:rsidR="00EF335F" w:rsidRPr="00731E94" w:rsidRDefault="00200493" w:rsidP="00AA0B48">
      <w:pPr>
        <w:numPr>
          <w:ilvl w:val="0"/>
          <w:numId w:val="4"/>
        </w:numPr>
        <w:spacing w:line="360" w:lineRule="auto"/>
        <w:rPr>
          <w:rFonts w:ascii="Tahoma" w:hAnsi="Tahoma" w:cs="Tahoma"/>
          <w:sz w:val="22"/>
          <w:szCs w:val="22"/>
        </w:rPr>
      </w:pPr>
      <w:r w:rsidRPr="00731E94">
        <w:rPr>
          <w:rFonts w:ascii="Tahoma" w:hAnsi="Tahoma" w:cs="Tahoma"/>
          <w:sz w:val="22"/>
          <w:szCs w:val="22"/>
        </w:rPr>
        <w:t xml:space="preserve">The nurse, through individual and collective effort, establishes maintains and improves the ethical environment of the work setting and conditions of employment that are conducive to safe, quality health care. </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t xml:space="preserve">The </w:t>
      </w:r>
      <w:r w:rsidR="00E63631" w:rsidRPr="00731E94">
        <w:rPr>
          <w:rFonts w:ascii="Tahoma" w:hAnsi="Tahoma" w:cs="Tahoma"/>
          <w:sz w:val="22"/>
          <w:szCs w:val="22"/>
        </w:rPr>
        <w:t>nurse, in all roles and settings, advances the profession through research and scholarly inquiry, professional standards development, and the generation of both nursing and health policy.</w:t>
      </w:r>
    </w:p>
    <w:p w:rsidR="00EF335F" w:rsidRPr="00731E94" w:rsidRDefault="00EF335F" w:rsidP="00AA0B48">
      <w:pPr>
        <w:numPr>
          <w:ilvl w:val="0"/>
          <w:numId w:val="4"/>
        </w:numPr>
        <w:spacing w:line="360" w:lineRule="auto"/>
        <w:rPr>
          <w:rFonts w:ascii="Tahoma" w:hAnsi="Tahoma" w:cs="Tahoma"/>
          <w:sz w:val="22"/>
          <w:szCs w:val="22"/>
        </w:rPr>
      </w:pPr>
      <w:r w:rsidRPr="00731E94">
        <w:rPr>
          <w:rFonts w:ascii="Tahoma" w:hAnsi="Tahoma" w:cs="Tahoma"/>
          <w:sz w:val="22"/>
          <w:szCs w:val="22"/>
        </w:rPr>
        <w:lastRenderedPageBreak/>
        <w:t xml:space="preserve">The nurse collaborates with other health professionals and the public </w:t>
      </w:r>
      <w:r w:rsidR="00E63631" w:rsidRPr="00731E94">
        <w:rPr>
          <w:rFonts w:ascii="Tahoma" w:hAnsi="Tahoma" w:cs="Tahoma"/>
          <w:sz w:val="22"/>
          <w:szCs w:val="22"/>
        </w:rPr>
        <w:t>to protect human rights, promote health diplomacy, and reduce health disparities.</w:t>
      </w:r>
    </w:p>
    <w:p w:rsidR="00E63631" w:rsidRPr="00731E94" w:rsidRDefault="00E63631" w:rsidP="00AA0B48">
      <w:pPr>
        <w:numPr>
          <w:ilvl w:val="0"/>
          <w:numId w:val="4"/>
        </w:numPr>
        <w:spacing w:line="360" w:lineRule="auto"/>
        <w:rPr>
          <w:rFonts w:ascii="Tahoma" w:hAnsi="Tahoma" w:cs="Tahoma"/>
          <w:sz w:val="22"/>
          <w:szCs w:val="22"/>
        </w:rPr>
      </w:pPr>
      <w:r w:rsidRPr="00731E94">
        <w:rPr>
          <w:rFonts w:ascii="Tahoma" w:hAnsi="Tahoma" w:cs="Tahoma"/>
          <w:sz w:val="22"/>
          <w:szCs w:val="22"/>
        </w:rPr>
        <w:t>The profession of nursing, collectively through its professional organizations, must articulate nursing values, maintain the integrity of the profession, and integrate principles of social justice into nursing and health policy.</w:t>
      </w:r>
    </w:p>
    <w:p w:rsidR="00D94086" w:rsidRDefault="00D94086" w:rsidP="00AA0B48">
      <w:pPr>
        <w:spacing w:line="360" w:lineRule="auto"/>
        <w:rPr>
          <w:rFonts w:ascii="Tahoma" w:hAnsi="Tahoma" w:cs="Tahoma"/>
          <w:sz w:val="22"/>
          <w:szCs w:val="22"/>
        </w:rPr>
      </w:pPr>
    </w:p>
    <w:p w:rsidR="00EF335F" w:rsidRPr="00731E94" w:rsidRDefault="00EF335F" w:rsidP="00AA0B48">
      <w:pPr>
        <w:spacing w:line="360" w:lineRule="auto"/>
        <w:rPr>
          <w:rFonts w:ascii="Tahoma" w:hAnsi="Tahoma" w:cs="Tahoma"/>
          <w:sz w:val="22"/>
          <w:szCs w:val="22"/>
        </w:rPr>
      </w:pPr>
      <w:r w:rsidRPr="00731E94">
        <w:rPr>
          <w:rFonts w:ascii="Tahoma" w:hAnsi="Tahoma" w:cs="Tahoma"/>
          <w:b/>
          <w:sz w:val="22"/>
          <w:szCs w:val="22"/>
          <w:u w:val="single"/>
        </w:rPr>
        <w:t>Caring</w:t>
      </w:r>
      <w:r w:rsidRPr="00731E94">
        <w:rPr>
          <w:rFonts w:ascii="Tahoma" w:hAnsi="Tahoma" w:cs="Tahoma"/>
          <w:sz w:val="22"/>
          <w:szCs w:val="22"/>
        </w:rPr>
        <w:t xml:space="preserve"> is defined by Kristen </w:t>
      </w:r>
      <w:r w:rsidR="0027749B" w:rsidRPr="00731E94">
        <w:rPr>
          <w:rFonts w:ascii="Tahoma" w:hAnsi="Tahoma" w:cs="Tahoma"/>
          <w:sz w:val="22"/>
          <w:szCs w:val="22"/>
        </w:rPr>
        <w:t xml:space="preserve">M. </w:t>
      </w:r>
      <w:r w:rsidRPr="00731E94">
        <w:rPr>
          <w:rFonts w:ascii="Tahoma" w:hAnsi="Tahoma" w:cs="Tahoma"/>
          <w:sz w:val="22"/>
          <w:szCs w:val="22"/>
        </w:rPr>
        <w:t>Swanson</w:t>
      </w:r>
      <w:r w:rsidR="0027749B" w:rsidRPr="00731E94">
        <w:rPr>
          <w:rFonts w:ascii="Tahoma" w:hAnsi="Tahoma" w:cs="Tahoma"/>
          <w:sz w:val="22"/>
          <w:szCs w:val="22"/>
        </w:rPr>
        <w:t>, RN, PhD, FAAN</w:t>
      </w:r>
      <w:r w:rsidRPr="00731E94">
        <w:rPr>
          <w:rFonts w:ascii="Tahoma" w:hAnsi="Tahoma" w:cs="Tahoma"/>
          <w:sz w:val="22"/>
          <w:szCs w:val="22"/>
        </w:rPr>
        <w:t xml:space="preserve"> in </w:t>
      </w:r>
      <w:r w:rsidR="00630EEB" w:rsidRPr="00731E94">
        <w:rPr>
          <w:rFonts w:ascii="Tahoma" w:hAnsi="Tahoma" w:cs="Tahoma"/>
          <w:sz w:val="22"/>
          <w:szCs w:val="22"/>
        </w:rPr>
        <w:t>Five</w:t>
      </w:r>
      <w:r w:rsidRPr="00731E94">
        <w:rPr>
          <w:rFonts w:ascii="Tahoma" w:hAnsi="Tahoma" w:cs="Tahoma"/>
          <w:sz w:val="22"/>
          <w:szCs w:val="22"/>
        </w:rPr>
        <w:t xml:space="preserve"> Caring Processes</w:t>
      </w:r>
      <w:r w:rsidR="00630EEB" w:rsidRPr="00731E94">
        <w:rPr>
          <w:rFonts w:ascii="Tahoma" w:hAnsi="Tahoma" w:cs="Tahoma"/>
          <w:sz w:val="22"/>
          <w:szCs w:val="22"/>
        </w:rPr>
        <w:t>.</w:t>
      </w:r>
      <w:r w:rsidRPr="00731E94">
        <w:rPr>
          <w:rStyle w:val="EndnoteReference"/>
          <w:rFonts w:ascii="Tahoma" w:hAnsi="Tahoma" w:cs="Tahoma"/>
          <w:sz w:val="22"/>
          <w:szCs w:val="22"/>
        </w:rPr>
        <w:endnoteReference w:id="9"/>
      </w:r>
    </w:p>
    <w:p w:rsidR="001E379B" w:rsidRPr="00731E94" w:rsidRDefault="001E379B" w:rsidP="00AA0B48">
      <w:pPr>
        <w:spacing w:line="360" w:lineRule="auto"/>
        <w:rPr>
          <w:rFonts w:ascii="Tahoma" w:hAnsi="Tahoma" w:cs="Tahoma"/>
          <w:sz w:val="22"/>
          <w:szCs w:val="22"/>
        </w:rPr>
      </w:pPr>
    </w:p>
    <w:p w:rsidR="00EF335F" w:rsidRPr="00731E94" w:rsidRDefault="007774A7" w:rsidP="00AA0B48">
      <w:pPr>
        <w:numPr>
          <w:ilvl w:val="0"/>
          <w:numId w:val="5"/>
        </w:numPr>
        <w:spacing w:line="360" w:lineRule="auto"/>
        <w:rPr>
          <w:rFonts w:ascii="Tahoma" w:hAnsi="Tahoma" w:cs="Tahoma"/>
          <w:sz w:val="22"/>
          <w:szCs w:val="22"/>
        </w:rPr>
      </w:pPr>
      <w:r w:rsidRPr="00731E94">
        <w:rPr>
          <w:rFonts w:ascii="Tahoma" w:hAnsi="Tahoma" w:cs="Tahoma"/>
          <w:b/>
          <w:i/>
          <w:sz w:val="22"/>
          <w:szCs w:val="22"/>
        </w:rPr>
        <w:t>Maintaining B</w:t>
      </w:r>
      <w:r w:rsidR="00EF335F" w:rsidRPr="00731E94">
        <w:rPr>
          <w:rFonts w:ascii="Tahoma" w:hAnsi="Tahoma" w:cs="Tahoma"/>
          <w:b/>
          <w:i/>
          <w:sz w:val="22"/>
          <w:szCs w:val="22"/>
        </w:rPr>
        <w:t>elief</w:t>
      </w:r>
      <w:r w:rsidR="00EF335F" w:rsidRPr="00731E94">
        <w:rPr>
          <w:rFonts w:ascii="Tahoma" w:hAnsi="Tahoma" w:cs="Tahoma"/>
          <w:sz w:val="22"/>
          <w:szCs w:val="22"/>
        </w:rPr>
        <w:t xml:space="preserve"> – Maintain a fundamental belief in persons and their capacity to make it through events and transitions and face a future with meaning.  Practices include having faith, maintaining a hope-filled attitude, going the “extra mile.”</w:t>
      </w:r>
    </w:p>
    <w:p w:rsidR="00D94086" w:rsidRPr="00731E94" w:rsidRDefault="00D94086" w:rsidP="00AA0B48">
      <w:pPr>
        <w:spacing w:line="360" w:lineRule="auto"/>
        <w:ind w:left="360"/>
        <w:rPr>
          <w:rFonts w:ascii="Tahoma" w:hAnsi="Tahoma" w:cs="Tahoma"/>
          <w:sz w:val="22"/>
          <w:szCs w:val="22"/>
        </w:rPr>
      </w:pPr>
    </w:p>
    <w:p w:rsidR="00EF335F" w:rsidRPr="00731E94" w:rsidRDefault="00EF335F" w:rsidP="00AA0B48">
      <w:pPr>
        <w:numPr>
          <w:ilvl w:val="0"/>
          <w:numId w:val="5"/>
        </w:numPr>
        <w:spacing w:line="360" w:lineRule="auto"/>
        <w:rPr>
          <w:rFonts w:ascii="Tahoma" w:hAnsi="Tahoma" w:cs="Tahoma"/>
          <w:sz w:val="22"/>
          <w:szCs w:val="22"/>
        </w:rPr>
      </w:pPr>
      <w:r w:rsidRPr="00731E94">
        <w:rPr>
          <w:rFonts w:ascii="Tahoma" w:hAnsi="Tahoma" w:cs="Tahoma"/>
          <w:b/>
          <w:i/>
          <w:sz w:val="22"/>
          <w:szCs w:val="22"/>
        </w:rPr>
        <w:t>Knowing</w:t>
      </w:r>
      <w:r w:rsidRPr="00731E94">
        <w:rPr>
          <w:rFonts w:ascii="Tahoma" w:hAnsi="Tahoma" w:cs="Tahoma"/>
          <w:sz w:val="22"/>
          <w:szCs w:val="22"/>
        </w:rPr>
        <w:t xml:space="preserve"> – Strive to understand an event as it has meaning in the life of the other – understand the lived realities of those served.  Practices include avoiding assumptions, centering on the other, thoroughly assessing, seeking cues and expertise from other colleagues.</w:t>
      </w:r>
    </w:p>
    <w:p w:rsidR="00D94086" w:rsidRPr="00731E94" w:rsidRDefault="00D94086" w:rsidP="00AA0B48">
      <w:pPr>
        <w:pStyle w:val="ListParagraph"/>
        <w:spacing w:line="360" w:lineRule="auto"/>
        <w:rPr>
          <w:rFonts w:ascii="Tahoma" w:hAnsi="Tahoma" w:cs="Tahoma"/>
          <w:sz w:val="22"/>
          <w:szCs w:val="22"/>
        </w:rPr>
      </w:pPr>
    </w:p>
    <w:p w:rsidR="00EF335F" w:rsidRPr="00731E94" w:rsidRDefault="00D01A75" w:rsidP="00AA0B48">
      <w:pPr>
        <w:numPr>
          <w:ilvl w:val="0"/>
          <w:numId w:val="5"/>
        </w:numPr>
        <w:spacing w:line="360" w:lineRule="auto"/>
        <w:rPr>
          <w:rFonts w:ascii="Tahoma" w:hAnsi="Tahoma" w:cs="Tahoma"/>
          <w:sz w:val="22"/>
          <w:szCs w:val="22"/>
        </w:rPr>
      </w:pPr>
      <w:r w:rsidRPr="00731E94">
        <w:rPr>
          <w:rFonts w:ascii="Tahoma" w:hAnsi="Tahoma" w:cs="Tahoma"/>
          <w:b/>
          <w:i/>
          <w:sz w:val="22"/>
          <w:szCs w:val="22"/>
        </w:rPr>
        <w:t>Being W</w:t>
      </w:r>
      <w:r w:rsidR="00EF335F" w:rsidRPr="00731E94">
        <w:rPr>
          <w:rFonts w:ascii="Tahoma" w:hAnsi="Tahoma" w:cs="Tahoma"/>
          <w:b/>
          <w:i/>
          <w:sz w:val="22"/>
          <w:szCs w:val="22"/>
        </w:rPr>
        <w:t>ith</w:t>
      </w:r>
      <w:r w:rsidR="00EF335F" w:rsidRPr="00731E94">
        <w:rPr>
          <w:rFonts w:ascii="Tahoma" w:hAnsi="Tahoma" w:cs="Tahoma"/>
          <w:sz w:val="22"/>
          <w:szCs w:val="22"/>
        </w:rPr>
        <w:t xml:space="preserve"> – Be emotionally present to the other.  Practices include being there, enduring, listening, attending, disclosing not burdening.</w:t>
      </w:r>
    </w:p>
    <w:p w:rsidR="00D94086" w:rsidRPr="00731E94" w:rsidRDefault="00D94086" w:rsidP="00AA0B48">
      <w:pPr>
        <w:pStyle w:val="ListParagraph"/>
        <w:spacing w:line="360" w:lineRule="auto"/>
        <w:rPr>
          <w:rFonts w:ascii="Tahoma" w:hAnsi="Tahoma" w:cs="Tahoma"/>
          <w:sz w:val="22"/>
          <w:szCs w:val="22"/>
        </w:rPr>
      </w:pPr>
    </w:p>
    <w:p w:rsidR="00EF335F" w:rsidRPr="00731E94" w:rsidRDefault="00372543" w:rsidP="00AA0B48">
      <w:pPr>
        <w:numPr>
          <w:ilvl w:val="0"/>
          <w:numId w:val="5"/>
        </w:numPr>
        <w:spacing w:line="360" w:lineRule="auto"/>
        <w:rPr>
          <w:rFonts w:ascii="Tahoma" w:hAnsi="Tahoma" w:cs="Tahoma"/>
          <w:sz w:val="22"/>
          <w:szCs w:val="22"/>
        </w:rPr>
      </w:pPr>
      <w:r w:rsidRPr="00731E94">
        <w:rPr>
          <w:rFonts w:ascii="Tahoma" w:hAnsi="Tahoma" w:cs="Tahoma"/>
          <w:b/>
          <w:i/>
          <w:sz w:val="22"/>
          <w:szCs w:val="22"/>
        </w:rPr>
        <w:t>Doing F</w:t>
      </w:r>
      <w:r w:rsidR="00EF335F" w:rsidRPr="00731E94">
        <w:rPr>
          <w:rFonts w:ascii="Tahoma" w:hAnsi="Tahoma" w:cs="Tahoma"/>
          <w:b/>
          <w:i/>
          <w:sz w:val="22"/>
          <w:szCs w:val="22"/>
        </w:rPr>
        <w:t>or</w:t>
      </w:r>
      <w:r w:rsidR="00EF335F" w:rsidRPr="00731E94">
        <w:rPr>
          <w:rFonts w:ascii="Tahoma" w:hAnsi="Tahoma" w:cs="Tahoma"/>
          <w:sz w:val="22"/>
          <w:szCs w:val="22"/>
        </w:rPr>
        <w:t xml:space="preserve"> - Do for the other what they would do for themselves if it were possible.  Practices include preserving dignity, </w:t>
      </w:r>
      <w:r w:rsidR="00F1616F" w:rsidRPr="00731E94">
        <w:rPr>
          <w:rFonts w:ascii="Tahoma" w:hAnsi="Tahoma" w:cs="Tahoma"/>
          <w:sz w:val="22"/>
          <w:szCs w:val="22"/>
        </w:rPr>
        <w:t xml:space="preserve">anticipating needs, </w:t>
      </w:r>
      <w:r w:rsidR="00EF335F" w:rsidRPr="00731E94">
        <w:rPr>
          <w:rFonts w:ascii="Tahoma" w:hAnsi="Tahoma" w:cs="Tahoma"/>
          <w:sz w:val="22"/>
          <w:szCs w:val="22"/>
        </w:rPr>
        <w:t>protecting, comforting, and performing competently.</w:t>
      </w:r>
    </w:p>
    <w:p w:rsidR="00D94086" w:rsidRPr="00731E94" w:rsidRDefault="00D94086" w:rsidP="00AA0B48">
      <w:pPr>
        <w:pStyle w:val="ListParagraph"/>
        <w:spacing w:line="360" w:lineRule="auto"/>
        <w:rPr>
          <w:rFonts w:ascii="Tahoma" w:hAnsi="Tahoma" w:cs="Tahoma"/>
          <w:sz w:val="22"/>
          <w:szCs w:val="22"/>
        </w:rPr>
      </w:pPr>
    </w:p>
    <w:p w:rsidR="00EF335F" w:rsidRPr="00731E94" w:rsidRDefault="00EF335F" w:rsidP="00AA0B48">
      <w:pPr>
        <w:numPr>
          <w:ilvl w:val="0"/>
          <w:numId w:val="5"/>
        </w:numPr>
        <w:spacing w:line="360" w:lineRule="auto"/>
        <w:rPr>
          <w:rFonts w:ascii="Tahoma" w:hAnsi="Tahoma" w:cs="Tahoma"/>
          <w:sz w:val="22"/>
          <w:szCs w:val="22"/>
        </w:rPr>
      </w:pPr>
      <w:r w:rsidRPr="00731E94">
        <w:rPr>
          <w:rFonts w:ascii="Tahoma" w:hAnsi="Tahoma" w:cs="Tahoma"/>
          <w:b/>
          <w:i/>
          <w:sz w:val="22"/>
          <w:szCs w:val="22"/>
        </w:rPr>
        <w:t>Enabling/Informing</w:t>
      </w:r>
      <w:r w:rsidRPr="00731E94">
        <w:rPr>
          <w:rFonts w:ascii="Tahoma" w:hAnsi="Tahoma" w:cs="Tahoma"/>
          <w:sz w:val="22"/>
          <w:szCs w:val="22"/>
        </w:rPr>
        <w:t xml:space="preserve"> - Facilitate the other’s passage through life transitions and unfamiliar events.  </w:t>
      </w:r>
      <w:r w:rsidR="00F1616F" w:rsidRPr="00731E94">
        <w:rPr>
          <w:rFonts w:ascii="Tahoma" w:hAnsi="Tahoma" w:cs="Tahoma"/>
          <w:sz w:val="22"/>
          <w:szCs w:val="22"/>
        </w:rPr>
        <w:t>Enabling</w:t>
      </w:r>
      <w:r w:rsidRPr="00731E94">
        <w:rPr>
          <w:rFonts w:ascii="Tahoma" w:hAnsi="Tahoma" w:cs="Tahoma"/>
          <w:sz w:val="22"/>
          <w:szCs w:val="22"/>
        </w:rPr>
        <w:t xml:space="preserve"> include </w:t>
      </w:r>
      <w:r w:rsidR="00F1616F" w:rsidRPr="00731E94">
        <w:rPr>
          <w:rFonts w:ascii="Tahoma" w:hAnsi="Tahoma" w:cs="Tahoma"/>
          <w:sz w:val="22"/>
          <w:szCs w:val="22"/>
        </w:rPr>
        <w:t>coaching, informing, and explaining to the other; supporting the other and allowing her/him to have her/his experience; assisting the other to focus on important issues; helping her/him to generate alternatives; guiding her/him to think issues through; offering feedback and validating the other’s reality.</w:t>
      </w:r>
    </w:p>
    <w:p w:rsidR="001E379B" w:rsidRPr="001E379B" w:rsidRDefault="001E379B" w:rsidP="00AA0B48">
      <w:pPr>
        <w:spacing w:line="360" w:lineRule="auto"/>
        <w:ind w:left="360"/>
        <w:rPr>
          <w:rFonts w:ascii="Tahoma" w:hAnsi="Tahoma" w:cs="Tahoma"/>
        </w:rPr>
      </w:pPr>
    </w:p>
    <w:p w:rsidR="001E379B" w:rsidRPr="001E379B" w:rsidRDefault="00F34C05" w:rsidP="00AA0B48">
      <w:pPr>
        <w:spacing w:line="360" w:lineRule="auto"/>
        <w:rPr>
          <w:rFonts w:ascii="Tahoma" w:hAnsi="Tahoma" w:cs="Tahoma"/>
        </w:rPr>
      </w:pPr>
      <w:r w:rsidRPr="00F34C05">
        <w:rPr>
          <w:rFonts w:ascii="Tahoma" w:hAnsi="Tahoma" w:cs="Tahoma"/>
          <w:noProof/>
        </w:rPr>
        <w:lastRenderedPageBreak/>
        <w:drawing>
          <wp:anchor distT="0" distB="0" distL="114300" distR="114300" simplePos="0" relativeHeight="251670528" behindDoc="1" locked="0" layoutInCell="1" allowOverlap="1" wp14:anchorId="1DC4E4BA" wp14:editId="1EB7341E">
            <wp:simplePos x="0" y="0"/>
            <wp:positionH relativeFrom="margin">
              <wp:align>right</wp:align>
            </wp:positionH>
            <wp:positionV relativeFrom="paragraph">
              <wp:posOffset>160020</wp:posOffset>
            </wp:positionV>
            <wp:extent cx="5486400" cy="2101362"/>
            <wp:effectExtent l="0" t="0" r="0" b="0"/>
            <wp:wrapTight wrapText="bothSides">
              <wp:wrapPolygon edited="0">
                <wp:start x="0" y="0"/>
                <wp:lineTo x="0" y="21345"/>
                <wp:lineTo x="21525" y="21345"/>
                <wp:lineTo x="21525" y="0"/>
                <wp:lineTo x="0" y="0"/>
              </wp:wrapPolygon>
            </wp:wrapTight>
            <wp:docPr id="3" name="Picture 3" descr="C:\Users\aandreu\Desktop\Structure of Caring 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u\Desktop\Structure of Caring Mode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101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79B" w:rsidRDefault="001E379B" w:rsidP="00AA0B48">
      <w:pPr>
        <w:spacing w:line="360" w:lineRule="auto"/>
        <w:rPr>
          <w:rFonts w:ascii="Tahoma" w:hAnsi="Tahoma" w:cs="Tahoma"/>
        </w:rPr>
      </w:pPr>
    </w:p>
    <w:p w:rsidR="00AA0B48" w:rsidRDefault="00AA0B48" w:rsidP="00AA0B48">
      <w:pPr>
        <w:spacing w:line="360" w:lineRule="auto"/>
        <w:rPr>
          <w:rFonts w:ascii="Tahoma" w:hAnsi="Tahoma" w:cs="Tahoma"/>
          <w:b/>
          <w:color w:val="808000"/>
          <w:sz w:val="32"/>
        </w:rPr>
      </w:pPr>
      <w:r>
        <w:rPr>
          <w:rFonts w:ascii="Tahoma" w:hAnsi="Tahoma" w:cs="Tahoma"/>
          <w:color w:val="808000"/>
        </w:rPr>
        <w:br w:type="page"/>
      </w:r>
    </w:p>
    <w:p w:rsidR="00EF335F" w:rsidRPr="001E379B" w:rsidRDefault="00812A0C" w:rsidP="00AA0B48">
      <w:pPr>
        <w:pStyle w:val="Heading5"/>
        <w:keepNext w:val="0"/>
        <w:rPr>
          <w:rFonts w:ascii="Tahoma" w:hAnsi="Tahoma" w:cs="Tahoma"/>
          <w:color w:val="808000"/>
        </w:rPr>
      </w:pPr>
      <w:r>
        <w:rPr>
          <w:noProof/>
        </w:rPr>
        <w:lastRenderedPageBreak/>
        <w:drawing>
          <wp:anchor distT="0" distB="0" distL="114300" distR="114300" simplePos="0" relativeHeight="251676672" behindDoc="1" locked="0" layoutInCell="1" allowOverlap="1" wp14:anchorId="51212F3A" wp14:editId="78358EC6">
            <wp:simplePos x="0" y="0"/>
            <wp:positionH relativeFrom="margin">
              <wp:align>right</wp:align>
            </wp:positionH>
            <wp:positionV relativeFrom="paragraph">
              <wp:posOffset>46990</wp:posOffset>
            </wp:positionV>
            <wp:extent cx="2381250" cy="2272030"/>
            <wp:effectExtent l="0" t="0" r="0" b="0"/>
            <wp:wrapTight wrapText="bothSides">
              <wp:wrapPolygon edited="0">
                <wp:start x="0" y="0"/>
                <wp:lineTo x="0" y="21371"/>
                <wp:lineTo x="21427" y="21371"/>
                <wp:lineTo x="21427" y="0"/>
                <wp:lineTo x="0" y="0"/>
              </wp:wrapPolygon>
            </wp:wrapTight>
            <wp:docPr id="8" name="Picture 8" descr="cid:D33816C8-B9B2-44E6-B021-7125BC240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C994B-15A8-4827-AF0B-275392A3729B" descr="cid:D33816C8-B9B2-44E6-B021-7125BC240A6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227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35F" w:rsidRPr="001E379B">
        <w:rPr>
          <w:rFonts w:ascii="Tahoma" w:hAnsi="Tahoma" w:cs="Tahoma"/>
          <w:color w:val="808000"/>
        </w:rPr>
        <w:t>Patient Perspective</w:t>
      </w:r>
    </w:p>
    <w:p w:rsidR="00EF335F" w:rsidRPr="00731E94" w:rsidRDefault="00EF335F" w:rsidP="00AA0B48">
      <w:pPr>
        <w:spacing w:line="360" w:lineRule="auto"/>
        <w:rPr>
          <w:rFonts w:ascii="Tahoma" w:hAnsi="Tahoma" w:cs="Tahoma"/>
          <w:sz w:val="22"/>
          <w:szCs w:val="22"/>
        </w:rPr>
      </w:pPr>
      <w:r w:rsidRPr="00731E94">
        <w:rPr>
          <w:rFonts w:ascii="Tahoma" w:hAnsi="Tahoma" w:cs="Tahoma"/>
          <w:sz w:val="22"/>
          <w:szCs w:val="22"/>
        </w:rPr>
        <w:t>CVMC nurses deliver care that is holistic and sensitive to cultural values, experiences, and diversity incorporating each patient</w:t>
      </w:r>
      <w:r w:rsidR="007002BD" w:rsidRPr="00731E94">
        <w:rPr>
          <w:rFonts w:ascii="Tahoma" w:hAnsi="Tahoma" w:cs="Tahoma"/>
          <w:sz w:val="22"/>
          <w:szCs w:val="22"/>
        </w:rPr>
        <w:t>’s</w:t>
      </w:r>
      <w:r w:rsidRPr="00731E94">
        <w:rPr>
          <w:rFonts w:ascii="Tahoma" w:hAnsi="Tahoma" w:cs="Tahoma"/>
          <w:sz w:val="22"/>
          <w:szCs w:val="22"/>
        </w:rPr>
        <w:t xml:space="preserve"> or person’s perspective.</w:t>
      </w:r>
    </w:p>
    <w:p w:rsidR="00B74A06" w:rsidRPr="00731E94" w:rsidRDefault="00B74A06" w:rsidP="00AA0B48">
      <w:pPr>
        <w:spacing w:line="360" w:lineRule="auto"/>
        <w:rPr>
          <w:rFonts w:ascii="Tahoma" w:hAnsi="Tahoma" w:cs="Tahoma"/>
          <w:sz w:val="22"/>
          <w:szCs w:val="22"/>
        </w:rPr>
      </w:pPr>
    </w:p>
    <w:p w:rsidR="007A7CC7" w:rsidRPr="00731E94" w:rsidRDefault="007A7CC7" w:rsidP="00AA0B48">
      <w:pPr>
        <w:spacing w:line="360" w:lineRule="auto"/>
        <w:rPr>
          <w:rFonts w:ascii="Tahoma" w:hAnsi="Tahoma" w:cs="Tahoma"/>
          <w:sz w:val="22"/>
          <w:szCs w:val="22"/>
        </w:rPr>
      </w:pPr>
      <w:r w:rsidRPr="00731E94">
        <w:rPr>
          <w:rFonts w:ascii="Tahoma" w:hAnsi="Tahoma" w:cs="Tahoma"/>
          <w:b/>
          <w:sz w:val="22"/>
          <w:szCs w:val="22"/>
          <w:u w:val="single"/>
        </w:rPr>
        <w:t>Holistic Care</w:t>
      </w:r>
      <w:r w:rsidRPr="00731E94">
        <w:rPr>
          <w:rFonts w:ascii="Tahoma" w:hAnsi="Tahoma" w:cs="Tahoma"/>
          <w:sz w:val="22"/>
          <w:szCs w:val="22"/>
        </w:rPr>
        <w:t xml:space="preserve"> is nursing practice focused on the whole person.  It is the unity of the whole person including, but not limited to, mind, body, and spirit (fears, concerns, hopes, and dreams).  “The wholeness of a person cannot be separated into individual parts, as the parts are harmonious.”</w:t>
      </w:r>
      <w:r w:rsidRPr="00731E94">
        <w:rPr>
          <w:rStyle w:val="EndnoteReference"/>
          <w:rFonts w:ascii="Tahoma" w:hAnsi="Tahoma" w:cs="Tahoma"/>
          <w:sz w:val="22"/>
          <w:szCs w:val="22"/>
        </w:rPr>
        <w:endnoteReference w:id="10"/>
      </w:r>
    </w:p>
    <w:p w:rsidR="007A7CC7" w:rsidRPr="00731E94" w:rsidRDefault="007A7CC7" w:rsidP="00AA0B48">
      <w:pPr>
        <w:spacing w:line="360" w:lineRule="auto"/>
        <w:rPr>
          <w:rFonts w:ascii="Tahoma" w:hAnsi="Tahoma" w:cs="Tahoma"/>
          <w:b/>
          <w:sz w:val="22"/>
          <w:szCs w:val="22"/>
          <w:u w:val="single"/>
        </w:rPr>
      </w:pPr>
    </w:p>
    <w:p w:rsidR="00B225D3" w:rsidRPr="00731E94" w:rsidRDefault="00B225D3" w:rsidP="00AA0B48">
      <w:pPr>
        <w:spacing w:line="360" w:lineRule="auto"/>
        <w:rPr>
          <w:rFonts w:ascii="Tahoma" w:hAnsi="Tahoma" w:cs="Tahoma"/>
          <w:b/>
          <w:sz w:val="22"/>
          <w:szCs w:val="22"/>
          <w:u w:val="single"/>
        </w:rPr>
      </w:pPr>
      <w:r w:rsidRPr="00731E94">
        <w:rPr>
          <w:rFonts w:ascii="Tahoma" w:hAnsi="Tahoma" w:cs="Tahoma"/>
          <w:b/>
          <w:sz w:val="22"/>
          <w:szCs w:val="22"/>
          <w:u w:val="single"/>
        </w:rPr>
        <w:t>Respect</w:t>
      </w:r>
      <w:r w:rsidRPr="00731E94">
        <w:rPr>
          <w:rFonts w:ascii="Tahoma" w:hAnsi="Tahoma" w:cs="Tahoma"/>
          <w:b/>
          <w:sz w:val="22"/>
          <w:szCs w:val="22"/>
        </w:rPr>
        <w:t xml:space="preserve"> </w:t>
      </w:r>
      <w:r w:rsidRPr="00731E94">
        <w:rPr>
          <w:rFonts w:ascii="Tahoma" w:hAnsi="Tahoma" w:cs="Tahoma"/>
          <w:sz w:val="22"/>
          <w:szCs w:val="22"/>
        </w:rPr>
        <w:t xml:space="preserve">is the </w:t>
      </w:r>
      <w:r w:rsidR="007A7CC7" w:rsidRPr="00731E94">
        <w:rPr>
          <w:rFonts w:ascii="Tahoma" w:hAnsi="Tahoma" w:cs="Tahoma"/>
          <w:sz w:val="22"/>
          <w:szCs w:val="22"/>
        </w:rPr>
        <w:t xml:space="preserve">state </w:t>
      </w:r>
      <w:r w:rsidRPr="00731E94">
        <w:rPr>
          <w:rFonts w:ascii="Tahoma" w:hAnsi="Tahoma" w:cs="Tahoma"/>
          <w:sz w:val="22"/>
          <w:szCs w:val="22"/>
        </w:rPr>
        <w:t>of being</w:t>
      </w:r>
      <w:r w:rsidR="007A7CC7" w:rsidRPr="00731E94">
        <w:rPr>
          <w:rFonts w:ascii="Tahoma" w:hAnsi="Tahoma" w:cs="Tahoma"/>
          <w:sz w:val="22"/>
          <w:szCs w:val="22"/>
        </w:rPr>
        <w:t xml:space="preserve"> valued and</w:t>
      </w:r>
      <w:r w:rsidRPr="00731E94">
        <w:rPr>
          <w:rFonts w:ascii="Tahoma" w:hAnsi="Tahoma" w:cs="Tahoma"/>
          <w:sz w:val="22"/>
          <w:szCs w:val="22"/>
        </w:rPr>
        <w:t xml:space="preserve"> regarded with honor and </w:t>
      </w:r>
      <w:r w:rsidR="007A7CC7" w:rsidRPr="00731E94">
        <w:rPr>
          <w:rFonts w:ascii="Tahoma" w:hAnsi="Tahoma" w:cs="Tahoma"/>
          <w:sz w:val="22"/>
          <w:szCs w:val="22"/>
        </w:rPr>
        <w:t>appreciation.</w:t>
      </w:r>
    </w:p>
    <w:p w:rsidR="00B225D3" w:rsidRPr="00731E94" w:rsidRDefault="00B225D3" w:rsidP="00AA0B48">
      <w:pPr>
        <w:spacing w:line="360" w:lineRule="auto"/>
        <w:rPr>
          <w:rFonts w:ascii="Tahoma" w:hAnsi="Tahoma" w:cs="Tahoma"/>
          <w:b/>
          <w:sz w:val="22"/>
          <w:szCs w:val="22"/>
          <w:u w:val="single"/>
        </w:rPr>
      </w:pPr>
    </w:p>
    <w:p w:rsidR="00B225D3" w:rsidRPr="00731E94" w:rsidRDefault="00B225D3" w:rsidP="00AA0B48">
      <w:pPr>
        <w:spacing w:line="360" w:lineRule="auto"/>
        <w:rPr>
          <w:rFonts w:ascii="Tahoma" w:hAnsi="Tahoma" w:cs="Tahoma"/>
          <w:b/>
          <w:sz w:val="22"/>
          <w:szCs w:val="22"/>
          <w:u w:val="single"/>
        </w:rPr>
      </w:pPr>
      <w:r w:rsidRPr="00731E94">
        <w:rPr>
          <w:rFonts w:ascii="Tahoma" w:hAnsi="Tahoma" w:cs="Tahoma"/>
          <w:b/>
          <w:sz w:val="22"/>
          <w:szCs w:val="22"/>
          <w:u w:val="single"/>
        </w:rPr>
        <w:t>Dignity</w:t>
      </w:r>
      <w:r w:rsidR="00FA01EF" w:rsidRPr="00731E94">
        <w:rPr>
          <w:rFonts w:ascii="Tahoma" w:hAnsi="Tahoma" w:cs="Tahoma"/>
          <w:sz w:val="22"/>
          <w:szCs w:val="22"/>
        </w:rPr>
        <w:t xml:space="preserve"> is</w:t>
      </w:r>
      <w:r w:rsidR="00FA01EF" w:rsidRPr="00731E94">
        <w:rPr>
          <w:rFonts w:ascii="Tahoma" w:hAnsi="Tahoma" w:cs="Tahoma"/>
          <w:b/>
          <w:sz w:val="22"/>
          <w:szCs w:val="22"/>
        </w:rPr>
        <w:t xml:space="preserve"> </w:t>
      </w:r>
      <w:r w:rsidR="00FA01EF" w:rsidRPr="00731E94">
        <w:rPr>
          <w:rFonts w:ascii="Tahoma" w:hAnsi="Tahoma" w:cs="Tahoma"/>
          <w:sz w:val="22"/>
          <w:szCs w:val="22"/>
        </w:rPr>
        <w:t>the concept that a person</w:t>
      </w:r>
      <w:r w:rsidR="005A49E8" w:rsidRPr="00731E94">
        <w:rPr>
          <w:rFonts w:ascii="Tahoma" w:hAnsi="Tahoma" w:cs="Tahoma"/>
          <w:sz w:val="22"/>
          <w:szCs w:val="22"/>
        </w:rPr>
        <w:t xml:space="preserve"> has the right to be valued, </w:t>
      </w:r>
      <w:r w:rsidR="00FA01EF" w:rsidRPr="00731E94">
        <w:rPr>
          <w:rFonts w:ascii="Tahoma" w:hAnsi="Tahoma" w:cs="Tahoma"/>
          <w:sz w:val="22"/>
          <w:szCs w:val="22"/>
        </w:rPr>
        <w:t>respected and treated ethically.</w:t>
      </w:r>
    </w:p>
    <w:p w:rsidR="00D94086" w:rsidRPr="00731E94" w:rsidRDefault="00D94086" w:rsidP="00AA0B48">
      <w:pPr>
        <w:spacing w:line="360" w:lineRule="auto"/>
        <w:rPr>
          <w:rFonts w:ascii="Tahoma" w:hAnsi="Tahoma" w:cs="Tahoma"/>
          <w:b/>
          <w:sz w:val="22"/>
          <w:szCs w:val="22"/>
          <w:u w:val="single"/>
        </w:rPr>
      </w:pPr>
    </w:p>
    <w:p w:rsidR="00EF335F" w:rsidRPr="00731E94" w:rsidRDefault="00EF335F" w:rsidP="00AA0B48">
      <w:pPr>
        <w:spacing w:line="360" w:lineRule="auto"/>
        <w:rPr>
          <w:rFonts w:ascii="Tahoma" w:hAnsi="Tahoma" w:cs="Tahoma"/>
          <w:sz w:val="22"/>
          <w:szCs w:val="22"/>
        </w:rPr>
      </w:pPr>
      <w:r w:rsidRPr="00731E94">
        <w:rPr>
          <w:rFonts w:ascii="Tahoma" w:hAnsi="Tahoma" w:cs="Tahoma"/>
          <w:b/>
          <w:sz w:val="22"/>
          <w:szCs w:val="22"/>
          <w:u w:val="single"/>
        </w:rPr>
        <w:t>Experiences</w:t>
      </w:r>
      <w:r w:rsidR="006A48E9" w:rsidRPr="00731E94">
        <w:rPr>
          <w:rFonts w:ascii="Tahoma" w:hAnsi="Tahoma" w:cs="Tahoma"/>
          <w:sz w:val="22"/>
          <w:szCs w:val="22"/>
        </w:rPr>
        <w:t xml:space="preserve"> are an</w:t>
      </w:r>
      <w:r w:rsidRPr="00731E94">
        <w:rPr>
          <w:rFonts w:ascii="Tahoma" w:hAnsi="Tahoma" w:cs="Tahoma"/>
          <w:sz w:val="22"/>
          <w:szCs w:val="22"/>
        </w:rPr>
        <w:t xml:space="preserve"> individual’s life </w:t>
      </w:r>
      <w:r w:rsidR="007002BD" w:rsidRPr="00731E94">
        <w:rPr>
          <w:rFonts w:ascii="Tahoma" w:hAnsi="Tahoma" w:cs="Tahoma"/>
          <w:sz w:val="22"/>
          <w:szCs w:val="22"/>
        </w:rPr>
        <w:t>events</w:t>
      </w:r>
      <w:r w:rsidRPr="00731E94">
        <w:rPr>
          <w:rFonts w:ascii="Tahoma" w:hAnsi="Tahoma" w:cs="Tahoma"/>
          <w:sz w:val="22"/>
          <w:szCs w:val="22"/>
        </w:rPr>
        <w:t xml:space="preserve"> </w:t>
      </w:r>
      <w:r w:rsidR="006A48E9" w:rsidRPr="00731E94">
        <w:rPr>
          <w:rFonts w:ascii="Tahoma" w:hAnsi="Tahoma" w:cs="Tahoma"/>
          <w:sz w:val="22"/>
          <w:szCs w:val="22"/>
        </w:rPr>
        <w:t xml:space="preserve">that </w:t>
      </w:r>
      <w:r w:rsidRPr="00731E94">
        <w:rPr>
          <w:rFonts w:ascii="Tahoma" w:hAnsi="Tahoma" w:cs="Tahoma"/>
          <w:sz w:val="22"/>
          <w:szCs w:val="22"/>
        </w:rPr>
        <w:t>may play an important role in the development of the plan of care or action.</w:t>
      </w:r>
    </w:p>
    <w:p w:rsidR="007A7CC7" w:rsidRPr="00731E94" w:rsidRDefault="007A7CC7" w:rsidP="00AA0B48">
      <w:pPr>
        <w:spacing w:line="360" w:lineRule="auto"/>
        <w:rPr>
          <w:rFonts w:ascii="Tahoma" w:hAnsi="Tahoma" w:cs="Tahoma"/>
          <w:sz w:val="22"/>
          <w:szCs w:val="22"/>
        </w:rPr>
      </w:pPr>
    </w:p>
    <w:p w:rsidR="007A7CC7" w:rsidRPr="00731E94" w:rsidRDefault="007A7CC7" w:rsidP="00AA0B48">
      <w:pPr>
        <w:spacing w:line="360" w:lineRule="auto"/>
        <w:rPr>
          <w:rFonts w:ascii="Tahoma" w:hAnsi="Tahoma" w:cs="Tahoma"/>
          <w:sz w:val="22"/>
          <w:szCs w:val="22"/>
        </w:rPr>
      </w:pPr>
      <w:r w:rsidRPr="00731E94">
        <w:rPr>
          <w:rFonts w:ascii="Tahoma" w:hAnsi="Tahoma" w:cs="Tahoma"/>
          <w:b/>
          <w:sz w:val="22"/>
          <w:szCs w:val="22"/>
          <w:u w:val="single"/>
        </w:rPr>
        <w:t>Participation</w:t>
      </w:r>
      <w:r w:rsidR="00AA393F" w:rsidRPr="00731E94">
        <w:rPr>
          <w:rFonts w:ascii="Tahoma" w:hAnsi="Tahoma" w:cs="Tahoma"/>
          <w:sz w:val="22"/>
          <w:szCs w:val="22"/>
        </w:rPr>
        <w:t xml:space="preserve"> is the belief that patients should be encouraged and empowered to partner with the healthcare team in care plan development and related therapies, activities, and treatments to facilitate healing, enhance wellbeing and maximize patient control.</w:t>
      </w:r>
    </w:p>
    <w:p w:rsidR="00D94086" w:rsidRPr="00731E94" w:rsidRDefault="00D94086" w:rsidP="00AA0B48">
      <w:pPr>
        <w:spacing w:line="360" w:lineRule="auto"/>
        <w:rPr>
          <w:rFonts w:ascii="Tahoma" w:hAnsi="Tahoma" w:cs="Tahoma"/>
          <w:sz w:val="22"/>
          <w:szCs w:val="22"/>
        </w:rPr>
      </w:pPr>
    </w:p>
    <w:p w:rsidR="00B74A06" w:rsidRPr="00731E94" w:rsidRDefault="00C11CD1" w:rsidP="00AA0B48">
      <w:pPr>
        <w:spacing w:line="360" w:lineRule="auto"/>
        <w:rPr>
          <w:rFonts w:ascii="Tahoma" w:hAnsi="Tahoma" w:cs="Tahoma"/>
          <w:sz w:val="22"/>
          <w:szCs w:val="22"/>
        </w:rPr>
      </w:pPr>
      <w:r w:rsidRPr="00731E94">
        <w:rPr>
          <w:rFonts w:ascii="Tahoma" w:hAnsi="Tahoma" w:cs="Tahoma"/>
          <w:b/>
          <w:bCs/>
          <w:sz w:val="22"/>
          <w:szCs w:val="22"/>
          <w:u w:val="single"/>
        </w:rPr>
        <w:t>Cultural Care</w:t>
      </w:r>
      <w:r w:rsidRPr="00731E94">
        <w:rPr>
          <w:rFonts w:ascii="Tahoma" w:hAnsi="Tahoma" w:cs="Tahoma"/>
          <w:b/>
          <w:bCs/>
          <w:sz w:val="22"/>
          <w:szCs w:val="22"/>
        </w:rPr>
        <w:t xml:space="preserve"> </w:t>
      </w:r>
      <w:r w:rsidRPr="00731E94">
        <w:rPr>
          <w:rFonts w:ascii="Tahoma" w:hAnsi="Tahoma" w:cs="Tahoma"/>
          <w:sz w:val="22"/>
          <w:szCs w:val="22"/>
        </w:rPr>
        <w:t>is based on Dr. Madeleine M. Leininger’s theory of Culture Care Diversity and Universality. Cultural</w:t>
      </w:r>
      <w:r w:rsidR="0079326E" w:rsidRPr="00731E94">
        <w:rPr>
          <w:rFonts w:ascii="Tahoma" w:hAnsi="Tahoma" w:cs="Tahoma"/>
          <w:sz w:val="22"/>
          <w:szCs w:val="22"/>
        </w:rPr>
        <w:t>ly</w:t>
      </w:r>
      <w:r w:rsidRPr="00731E94">
        <w:rPr>
          <w:rFonts w:ascii="Tahoma" w:hAnsi="Tahoma" w:cs="Tahoma"/>
          <w:sz w:val="22"/>
          <w:szCs w:val="22"/>
        </w:rPr>
        <w:t xml:space="preserve"> congruent care refers to the use of</w:t>
      </w:r>
      <w:r w:rsidRPr="00731E94">
        <w:rPr>
          <w:rFonts w:ascii="Tahoma" w:hAnsi="Tahoma" w:cs="Tahoma"/>
          <w:b/>
          <w:bCs/>
          <w:sz w:val="22"/>
          <w:szCs w:val="22"/>
        </w:rPr>
        <w:t xml:space="preserve"> </w:t>
      </w:r>
      <w:r w:rsidRPr="00731E94">
        <w:rPr>
          <w:rFonts w:ascii="Tahoma" w:hAnsi="Tahoma" w:cs="Tahoma"/>
          <w:sz w:val="22"/>
          <w:szCs w:val="22"/>
        </w:rPr>
        <w:t>culturally based care knowledge and actions used in beneficial and meaningful ways for the client’s health and well-being.</w:t>
      </w:r>
    </w:p>
    <w:p w:rsidR="00C11CD1" w:rsidRPr="00731E94" w:rsidRDefault="00C11CD1" w:rsidP="00AA0B48">
      <w:pPr>
        <w:spacing w:line="360" w:lineRule="auto"/>
        <w:rPr>
          <w:rFonts w:ascii="Tahoma" w:hAnsi="Tahoma" w:cs="Tahoma"/>
          <w:sz w:val="22"/>
          <w:szCs w:val="22"/>
        </w:rPr>
      </w:pPr>
      <w:r w:rsidRPr="00731E94">
        <w:rPr>
          <w:rFonts w:ascii="Tahoma" w:hAnsi="Tahoma" w:cs="Tahoma"/>
          <w:sz w:val="22"/>
          <w:szCs w:val="22"/>
        </w:rPr>
        <w:t xml:space="preserve">The Cultural Care Diversity and Universality theory </w:t>
      </w:r>
      <w:r w:rsidR="000E5AFE" w:rsidRPr="00731E94">
        <w:rPr>
          <w:rFonts w:ascii="Tahoma" w:hAnsi="Tahoma" w:cs="Tahoma"/>
          <w:sz w:val="22"/>
          <w:szCs w:val="22"/>
        </w:rPr>
        <w:t>is based on several assumptions</w:t>
      </w:r>
      <w:r w:rsidRPr="00731E94">
        <w:rPr>
          <w:rFonts w:ascii="Tahoma" w:hAnsi="Tahoma" w:cs="Tahoma"/>
          <w:sz w:val="22"/>
          <w:szCs w:val="22"/>
        </w:rPr>
        <w:t xml:space="preserve"> some of which are summarized here:</w:t>
      </w:r>
    </w:p>
    <w:p w:rsidR="00C11CD1" w:rsidRPr="00731E94" w:rsidRDefault="00C11CD1" w:rsidP="00AA0B48">
      <w:pPr>
        <w:numPr>
          <w:ilvl w:val="0"/>
          <w:numId w:val="16"/>
        </w:numPr>
        <w:spacing w:line="360" w:lineRule="auto"/>
        <w:rPr>
          <w:rFonts w:ascii="Tahoma" w:hAnsi="Tahoma" w:cs="Tahoma"/>
          <w:sz w:val="22"/>
          <w:szCs w:val="22"/>
        </w:rPr>
      </w:pPr>
      <w:r w:rsidRPr="00731E94">
        <w:rPr>
          <w:rFonts w:ascii="Tahoma" w:hAnsi="Tahoma" w:cs="Tahoma"/>
          <w:sz w:val="22"/>
          <w:szCs w:val="22"/>
        </w:rPr>
        <w:lastRenderedPageBreak/>
        <w:t xml:space="preserve">Nursing is a transcultural care profession and discipline. Human beings develop from birth within specific but diverse cultural values and beliefs. Such values are embedded in the religious, kinship, social, political, cultural, economic, and historical dimensions of their social structure including language. Knowledge of </w:t>
      </w:r>
      <w:r w:rsidR="007002BD" w:rsidRPr="00731E94">
        <w:rPr>
          <w:rFonts w:ascii="Tahoma" w:hAnsi="Tahoma" w:cs="Tahoma"/>
          <w:sz w:val="22"/>
          <w:szCs w:val="22"/>
        </w:rPr>
        <w:t xml:space="preserve">the </w:t>
      </w:r>
      <w:r w:rsidRPr="00731E94">
        <w:rPr>
          <w:rFonts w:ascii="Tahoma" w:hAnsi="Tahoma" w:cs="Tahoma"/>
          <w:sz w:val="22"/>
          <w:szCs w:val="22"/>
        </w:rPr>
        <w:t>patient’s cultural care diversities an</w:t>
      </w:r>
      <w:r w:rsidR="002D1B39" w:rsidRPr="00731E94">
        <w:rPr>
          <w:rFonts w:ascii="Tahoma" w:hAnsi="Tahoma" w:cs="Tahoma"/>
          <w:sz w:val="22"/>
          <w:szCs w:val="22"/>
        </w:rPr>
        <w:t>d similarities can guide nurses’</w:t>
      </w:r>
      <w:r w:rsidRPr="00731E94">
        <w:rPr>
          <w:rFonts w:ascii="Tahoma" w:hAnsi="Tahoma" w:cs="Tahoma"/>
          <w:sz w:val="22"/>
          <w:szCs w:val="22"/>
        </w:rPr>
        <w:t xml:space="preserve"> thinking, judgments, and decisions</w:t>
      </w:r>
      <w:r w:rsidR="00CD44D6" w:rsidRPr="00731E94">
        <w:rPr>
          <w:rFonts w:ascii="Tahoma" w:hAnsi="Tahoma" w:cs="Tahoma"/>
          <w:sz w:val="22"/>
          <w:szCs w:val="22"/>
        </w:rPr>
        <w:t>;</w:t>
      </w:r>
      <w:r w:rsidRPr="00731E94">
        <w:rPr>
          <w:rFonts w:ascii="Tahoma" w:hAnsi="Tahoma" w:cs="Tahoma"/>
          <w:sz w:val="22"/>
          <w:szCs w:val="22"/>
        </w:rPr>
        <w:t xml:space="preserve"> </w:t>
      </w:r>
      <w:r w:rsidR="00F90B34" w:rsidRPr="00731E94">
        <w:rPr>
          <w:rFonts w:ascii="Tahoma" w:hAnsi="Tahoma" w:cs="Tahoma"/>
          <w:sz w:val="22"/>
          <w:szCs w:val="22"/>
        </w:rPr>
        <w:t>thus,</w:t>
      </w:r>
      <w:r w:rsidRPr="00731E94">
        <w:rPr>
          <w:rFonts w:ascii="Tahoma" w:hAnsi="Tahoma" w:cs="Tahoma"/>
          <w:sz w:val="22"/>
          <w:szCs w:val="22"/>
        </w:rPr>
        <w:t xml:space="preserve"> optimizing outcomes.</w:t>
      </w:r>
    </w:p>
    <w:p w:rsidR="00C11CD1" w:rsidRPr="00731E94" w:rsidRDefault="00C11CD1" w:rsidP="00AA0B48">
      <w:pPr>
        <w:numPr>
          <w:ilvl w:val="0"/>
          <w:numId w:val="16"/>
        </w:numPr>
        <w:spacing w:line="360" w:lineRule="auto"/>
        <w:rPr>
          <w:rFonts w:ascii="Tahoma" w:hAnsi="Tahoma" w:cs="Tahoma"/>
          <w:sz w:val="22"/>
          <w:szCs w:val="22"/>
        </w:rPr>
      </w:pPr>
      <w:r w:rsidRPr="00731E94">
        <w:rPr>
          <w:rFonts w:ascii="Tahoma" w:hAnsi="Tahoma" w:cs="Tahoma"/>
          <w:sz w:val="22"/>
          <w:szCs w:val="22"/>
        </w:rPr>
        <w:t xml:space="preserve">Therapeutic nursing care can only occur when client cultural care values, expressions, and/or practices are known and used to provide care. A client who experiences nursing care </w:t>
      </w:r>
      <w:r w:rsidR="007002BD" w:rsidRPr="00731E94">
        <w:rPr>
          <w:rFonts w:ascii="Tahoma" w:hAnsi="Tahoma" w:cs="Tahoma"/>
          <w:sz w:val="22"/>
          <w:szCs w:val="22"/>
        </w:rPr>
        <w:t>which</w:t>
      </w:r>
      <w:r w:rsidRPr="00731E94">
        <w:rPr>
          <w:rFonts w:ascii="Tahoma" w:hAnsi="Tahoma" w:cs="Tahoma"/>
          <w:sz w:val="22"/>
          <w:szCs w:val="22"/>
        </w:rPr>
        <w:t xml:space="preserve"> fails to be reasonably congruent wi</w:t>
      </w:r>
      <w:r w:rsidR="004C7B18" w:rsidRPr="00731E94">
        <w:rPr>
          <w:rFonts w:ascii="Tahoma" w:hAnsi="Tahoma" w:cs="Tahoma"/>
          <w:sz w:val="22"/>
          <w:szCs w:val="22"/>
        </w:rPr>
        <w:t>th his/her beliefs and values will</w:t>
      </w:r>
      <w:r w:rsidR="00BC457F" w:rsidRPr="00731E94">
        <w:rPr>
          <w:rFonts w:ascii="Tahoma" w:hAnsi="Tahoma" w:cs="Tahoma"/>
          <w:sz w:val="22"/>
          <w:szCs w:val="22"/>
        </w:rPr>
        <w:t xml:space="preserve"> show signs of stress, cultural conflict, noncompliance, and ethical moral concerns</w:t>
      </w:r>
      <w:r w:rsidRPr="00731E94">
        <w:rPr>
          <w:rFonts w:ascii="Tahoma" w:hAnsi="Tahoma" w:cs="Tahoma"/>
          <w:sz w:val="22"/>
          <w:szCs w:val="22"/>
        </w:rPr>
        <w:t>.</w:t>
      </w:r>
    </w:p>
    <w:p w:rsidR="00C11CD1" w:rsidRDefault="00C11CD1" w:rsidP="00AA0B48">
      <w:pPr>
        <w:numPr>
          <w:ilvl w:val="0"/>
          <w:numId w:val="16"/>
        </w:numPr>
        <w:spacing w:line="360" w:lineRule="auto"/>
        <w:rPr>
          <w:rFonts w:ascii="Tahoma" w:hAnsi="Tahoma" w:cs="Tahoma"/>
          <w:sz w:val="22"/>
          <w:szCs w:val="22"/>
        </w:rPr>
      </w:pPr>
      <w:r w:rsidRPr="00731E94">
        <w:rPr>
          <w:rFonts w:ascii="Tahoma" w:hAnsi="Tahoma" w:cs="Tahoma"/>
          <w:sz w:val="22"/>
          <w:szCs w:val="22"/>
        </w:rPr>
        <w:t>Differences between the expectations of the caregiver (nurse) and the care receiver (patient) need to be understood in order to provide beneficial, satisfying and congruent care.</w:t>
      </w:r>
    </w:p>
    <w:p w:rsidR="00AA0B48" w:rsidRPr="00731E94" w:rsidRDefault="00AA0B48" w:rsidP="00AA0B48">
      <w:pPr>
        <w:spacing w:line="360" w:lineRule="auto"/>
        <w:ind w:left="720"/>
        <w:rPr>
          <w:rFonts w:ascii="Tahoma" w:hAnsi="Tahoma" w:cs="Tahoma"/>
          <w:sz w:val="22"/>
          <w:szCs w:val="22"/>
        </w:rPr>
      </w:pPr>
    </w:p>
    <w:p w:rsidR="00C11CD1" w:rsidRPr="00731E94" w:rsidRDefault="00C11CD1" w:rsidP="00AA0B48">
      <w:pPr>
        <w:spacing w:line="360" w:lineRule="auto"/>
        <w:rPr>
          <w:rFonts w:ascii="Tahoma" w:hAnsi="Tahoma" w:cs="Tahoma"/>
          <w:sz w:val="22"/>
          <w:szCs w:val="22"/>
        </w:rPr>
      </w:pPr>
      <w:r w:rsidRPr="00731E94">
        <w:rPr>
          <w:rFonts w:ascii="Tahoma" w:hAnsi="Tahoma" w:cs="Tahoma"/>
          <w:sz w:val="22"/>
          <w:szCs w:val="22"/>
        </w:rPr>
        <w:t>The central purpose of Dr. Leininger’s Theory of Cultural Care Diversity and Universality is to use evidenc</w:t>
      </w:r>
      <w:r w:rsidR="007002BD" w:rsidRPr="00731E94">
        <w:rPr>
          <w:rFonts w:ascii="Tahoma" w:hAnsi="Tahoma" w:cs="Tahoma"/>
          <w:sz w:val="22"/>
          <w:szCs w:val="22"/>
        </w:rPr>
        <w:t>e-</w:t>
      </w:r>
      <w:r w:rsidRPr="00731E94">
        <w:rPr>
          <w:rFonts w:ascii="Tahoma" w:hAnsi="Tahoma" w:cs="Tahoma"/>
          <w:sz w:val="22"/>
          <w:szCs w:val="22"/>
        </w:rPr>
        <w:t>based knowledge of cultures and subcultures to support nurses</w:t>
      </w:r>
      <w:r w:rsidR="007002BD" w:rsidRPr="00731E94">
        <w:rPr>
          <w:rFonts w:ascii="Tahoma" w:hAnsi="Tahoma" w:cs="Tahoma"/>
          <w:sz w:val="22"/>
          <w:szCs w:val="22"/>
        </w:rPr>
        <w:t xml:space="preserve"> in providing safe, responsible</w:t>
      </w:r>
      <w:r w:rsidRPr="00731E94">
        <w:rPr>
          <w:rFonts w:ascii="Tahoma" w:hAnsi="Tahoma" w:cs="Tahoma"/>
          <w:sz w:val="22"/>
          <w:szCs w:val="22"/>
        </w:rPr>
        <w:t xml:space="preserve"> and meaningful care for patients dealing with illness, disabilities, or death.</w:t>
      </w:r>
      <w:r w:rsidR="00103B61" w:rsidRPr="00731E94">
        <w:rPr>
          <w:rStyle w:val="EndnoteReference"/>
          <w:rFonts w:ascii="Tahoma" w:hAnsi="Tahoma" w:cs="Tahoma"/>
          <w:sz w:val="22"/>
          <w:szCs w:val="22"/>
        </w:rPr>
        <w:endnoteReference w:id="11"/>
      </w:r>
    </w:p>
    <w:p w:rsidR="00EF335F" w:rsidRDefault="00EF335F">
      <w:pPr>
        <w:pStyle w:val="Header"/>
        <w:pageBreakBefore/>
        <w:tabs>
          <w:tab w:val="clear" w:pos="4320"/>
          <w:tab w:val="clear" w:pos="8640"/>
        </w:tabs>
      </w:pPr>
    </w:p>
    <w:sectPr w:rsidR="00EF335F">
      <w:endnotePr>
        <w:numFmt w:val="decimal"/>
      </w:endnotePr>
      <w:pgSz w:w="12240" w:h="15840"/>
      <w:pgMar w:top="172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9A" w:rsidRDefault="0041159A">
      <w:r>
        <w:separator/>
      </w:r>
    </w:p>
  </w:endnote>
  <w:endnote w:type="continuationSeparator" w:id="0">
    <w:p w:rsidR="0041159A" w:rsidRDefault="0041159A">
      <w:r>
        <w:continuationSeparator/>
      </w:r>
    </w:p>
  </w:endnote>
  <w:endnote w:id="1">
    <w:p w:rsidR="006E078A" w:rsidRDefault="00D11AB1" w:rsidP="006E078A">
      <w:pPr>
        <w:pStyle w:val="EndnoteText"/>
      </w:pPr>
      <w:r>
        <w:rPr>
          <w:rStyle w:val="EndnoteReference"/>
        </w:rPr>
        <w:endnoteRef/>
      </w:r>
      <w:r>
        <w:t xml:space="preserve"> </w:t>
      </w:r>
      <w:r w:rsidR="006E078A">
        <w:t xml:space="preserve">Polit, D. F., Beck, C. T. (2004). Nursing research: Principles and methods. Philadelphia: Lippincott </w:t>
      </w:r>
    </w:p>
    <w:p w:rsidR="006E078A" w:rsidRDefault="006E078A" w:rsidP="006E078A">
      <w:pPr>
        <w:pStyle w:val="EndnoteText"/>
        <w:ind w:firstLine="720"/>
      </w:pPr>
      <w:r>
        <w:t xml:space="preserve">Williams &amp; Wilkins. </w:t>
      </w:r>
    </w:p>
    <w:p w:rsidR="00D11AB1" w:rsidRDefault="00D11AB1" w:rsidP="00D1359B">
      <w:pPr>
        <w:pStyle w:val="EndnoteText"/>
        <w:ind w:firstLine="720"/>
      </w:pPr>
    </w:p>
  </w:endnote>
  <w:endnote w:id="2">
    <w:p w:rsidR="006E078A" w:rsidRDefault="00D11AB1" w:rsidP="006E078A">
      <w:pPr>
        <w:pStyle w:val="EndnoteText"/>
      </w:pPr>
      <w:r>
        <w:rPr>
          <w:rStyle w:val="EndnoteReference"/>
        </w:rPr>
        <w:endnoteRef/>
      </w:r>
      <w:r>
        <w:t xml:space="preserve"> </w:t>
      </w:r>
      <w:r w:rsidR="006E078A">
        <w:t>Protection of Human Subjects, 45 C.F.R. §46.102 (2009).</w:t>
      </w:r>
    </w:p>
    <w:p w:rsidR="00D11AB1" w:rsidRDefault="00D11AB1" w:rsidP="00335849">
      <w:pPr>
        <w:pStyle w:val="EndnoteText"/>
        <w:ind w:firstLine="720"/>
      </w:pPr>
    </w:p>
  </w:endnote>
  <w:endnote w:id="3">
    <w:p w:rsidR="00D11AB1" w:rsidRDefault="00D11AB1">
      <w:pPr>
        <w:pStyle w:val="EndnoteText"/>
      </w:pPr>
      <w:r>
        <w:rPr>
          <w:rStyle w:val="EndnoteReference"/>
        </w:rPr>
        <w:endnoteRef/>
      </w:r>
      <w:r>
        <w:t xml:space="preserve"> American Nurses Organization. (2004). Scope and standards for nurse administrators, (2</w:t>
      </w:r>
      <w:r>
        <w:rPr>
          <w:vertAlign w:val="superscript"/>
        </w:rPr>
        <w:t>nd</w:t>
      </w:r>
      <w:r>
        <w:t xml:space="preserve"> ed.). </w:t>
      </w:r>
    </w:p>
    <w:p w:rsidR="00D11AB1" w:rsidRDefault="00D11AB1" w:rsidP="00D1359B">
      <w:pPr>
        <w:pStyle w:val="EndnoteText"/>
        <w:ind w:firstLine="720"/>
      </w:pPr>
      <w:r>
        <w:t>Washington, D.C.: American Nurses Publishing</w:t>
      </w:r>
    </w:p>
    <w:p w:rsidR="00D11AB1" w:rsidRDefault="00D11AB1" w:rsidP="00D1359B">
      <w:pPr>
        <w:pStyle w:val="EndnoteText"/>
        <w:ind w:firstLine="720"/>
      </w:pPr>
    </w:p>
  </w:endnote>
  <w:endnote w:id="4">
    <w:p w:rsidR="0005608D" w:rsidRDefault="0005608D" w:rsidP="0005608D">
      <w:pPr>
        <w:pStyle w:val="EndnoteText"/>
      </w:pPr>
      <w:r>
        <w:rPr>
          <w:rStyle w:val="EndnoteReference"/>
        </w:rPr>
        <w:endnoteRef/>
      </w:r>
      <w:r>
        <w:t xml:space="preserve"> Allina Health Systems. (2005). Charter for professional nursing practice. Retrieved February 7, 2007 </w:t>
      </w:r>
    </w:p>
    <w:p w:rsidR="0005608D" w:rsidRDefault="0005608D" w:rsidP="0005608D">
      <w:pPr>
        <w:pStyle w:val="EndnoteText"/>
        <w:ind w:firstLine="720"/>
      </w:pPr>
      <w:r>
        <w:t xml:space="preserve">from </w:t>
      </w:r>
      <w:hyperlink r:id="rId1" w:history="1">
        <w:r w:rsidRPr="002A6016">
          <w:rPr>
            <w:rStyle w:val="Hyperlink"/>
          </w:rPr>
          <w:t>http://www.unitedhospital.com/ahs/united.nsf/page/nsg_charter.pdf/$FILE/nsg_charter.pdf</w:t>
        </w:r>
      </w:hyperlink>
    </w:p>
    <w:p w:rsidR="0005608D" w:rsidRDefault="0005608D" w:rsidP="0005608D">
      <w:pPr>
        <w:pStyle w:val="EndnoteText"/>
        <w:ind w:firstLine="720"/>
      </w:pPr>
    </w:p>
  </w:endnote>
  <w:endnote w:id="5">
    <w:p w:rsidR="0005608D" w:rsidRDefault="0005608D" w:rsidP="0005608D">
      <w:pPr>
        <w:pStyle w:val="EndnoteText"/>
      </w:pPr>
      <w:r>
        <w:rPr>
          <w:rStyle w:val="EndnoteReference"/>
        </w:rPr>
        <w:endnoteRef/>
      </w:r>
      <w:r>
        <w:t xml:space="preserve"> Ulrich, B. (2006). Professional development in nursing: Good for everyone. Nephrology Nursing Journal, </w:t>
      </w:r>
    </w:p>
    <w:p w:rsidR="0005608D" w:rsidRDefault="0005608D" w:rsidP="0005608D">
      <w:pPr>
        <w:pStyle w:val="EndnoteText"/>
        <w:ind w:firstLine="720"/>
      </w:pPr>
      <w:r>
        <w:t>33, 484-530.</w:t>
      </w:r>
    </w:p>
    <w:p w:rsidR="0005608D" w:rsidRDefault="0005608D" w:rsidP="0005608D">
      <w:pPr>
        <w:pStyle w:val="EndnoteText"/>
        <w:ind w:firstLine="720"/>
      </w:pPr>
    </w:p>
  </w:endnote>
  <w:endnote w:id="6">
    <w:p w:rsidR="00A80C3E" w:rsidRDefault="00A80C3E" w:rsidP="00A80C3E">
      <w:pPr>
        <w:pStyle w:val="EndnoteText"/>
      </w:pPr>
      <w:r>
        <w:rPr>
          <w:rStyle w:val="EndnoteReference"/>
        </w:rPr>
        <w:endnoteRef/>
      </w:r>
      <w:r>
        <w:t xml:space="preserve"> Kramer, M., Maguire, P., Schmalenberg, C. E. (2006). Excellence through evidence: The what, when, and </w:t>
      </w:r>
    </w:p>
    <w:p w:rsidR="00A80C3E" w:rsidRDefault="00A80C3E" w:rsidP="00A80C3E">
      <w:pPr>
        <w:pStyle w:val="EndnoteText"/>
        <w:ind w:firstLine="720"/>
      </w:pPr>
      <w:r>
        <w:t>where of clinical autonomy. The Journal of Nursing Administration, 36, 479-491.</w:t>
      </w:r>
    </w:p>
    <w:p w:rsidR="00A80C3E" w:rsidRDefault="00A80C3E" w:rsidP="00A80C3E">
      <w:pPr>
        <w:pStyle w:val="EndnoteText"/>
        <w:ind w:firstLine="720"/>
      </w:pPr>
    </w:p>
  </w:endnote>
  <w:endnote w:id="7">
    <w:p w:rsidR="009D7454" w:rsidRDefault="009D7454">
      <w:pPr>
        <w:pStyle w:val="EndnoteText"/>
      </w:pPr>
      <w:r>
        <w:rPr>
          <w:rStyle w:val="EndnoteReference"/>
        </w:rPr>
        <w:endnoteRef/>
      </w:r>
      <w:r>
        <w:t xml:space="preserve"> Merriam-Webster Dictionary.</w:t>
      </w:r>
      <w:r w:rsidRPr="009D7454">
        <w:t xml:space="preserve"> </w:t>
      </w:r>
      <w:r>
        <w:t xml:space="preserve">© 2018 Merriam-Webster Incorporated. Retrieved December 5, 2017 from         </w:t>
      </w:r>
    </w:p>
    <w:p w:rsidR="009D7454" w:rsidRDefault="00EA400F" w:rsidP="009D7454">
      <w:pPr>
        <w:pStyle w:val="EndnoteText"/>
        <w:ind w:firstLine="720"/>
        <w:rPr>
          <w:rStyle w:val="Hyperlink"/>
        </w:rPr>
      </w:pPr>
      <w:hyperlink r:id="rId2" w:history="1">
        <w:r w:rsidR="009D7454" w:rsidRPr="00CD4981">
          <w:rPr>
            <w:rStyle w:val="Hyperlink"/>
          </w:rPr>
          <w:t>https://www.merriam-webster.com/dictionary/empathy</w:t>
        </w:r>
      </w:hyperlink>
      <w:r w:rsidR="009D7454">
        <w:rPr>
          <w:rStyle w:val="Hyperlink"/>
        </w:rPr>
        <w:t>.</w:t>
      </w:r>
    </w:p>
    <w:p w:rsidR="009D7454" w:rsidRDefault="009D7454">
      <w:pPr>
        <w:pStyle w:val="EndnoteText"/>
      </w:pPr>
    </w:p>
  </w:endnote>
  <w:endnote w:id="8">
    <w:p w:rsidR="00D11AB1" w:rsidRDefault="00D11AB1" w:rsidP="00F324D9">
      <w:pPr>
        <w:pStyle w:val="EndnoteText"/>
      </w:pPr>
      <w:r>
        <w:rPr>
          <w:rStyle w:val="EndnoteReference"/>
        </w:rPr>
        <w:endnoteRef/>
      </w:r>
      <w:r>
        <w:t xml:space="preserve"> American Nurses Association. (</w:t>
      </w:r>
      <w:r w:rsidR="00CD44D6">
        <w:t>2015</w:t>
      </w:r>
      <w:r>
        <w:t xml:space="preserve">). Code of Ethics for Nurses with Interpretive Statements. </w:t>
      </w:r>
    </w:p>
    <w:p w:rsidR="00D11AB1" w:rsidRDefault="00CD44D6" w:rsidP="00F324D9">
      <w:pPr>
        <w:pStyle w:val="EndnoteText"/>
        <w:ind w:firstLine="720"/>
      </w:pPr>
      <w:r>
        <w:t>Silver Spring, MD</w:t>
      </w:r>
      <w:r w:rsidR="00D11AB1">
        <w:t xml:space="preserve">: </w:t>
      </w:r>
      <w:r>
        <w:t>Nursebooks.org</w:t>
      </w:r>
    </w:p>
    <w:p w:rsidR="00D11AB1" w:rsidRDefault="00D11AB1" w:rsidP="00F324D9">
      <w:pPr>
        <w:pStyle w:val="EndnoteText"/>
        <w:ind w:firstLine="720"/>
      </w:pPr>
    </w:p>
  </w:endnote>
  <w:endnote w:id="9">
    <w:p w:rsidR="00317659" w:rsidRDefault="00D11AB1" w:rsidP="00317659">
      <w:r>
        <w:rPr>
          <w:rStyle w:val="EndnoteReference"/>
        </w:rPr>
        <w:endnoteRef/>
      </w:r>
      <w:r>
        <w:t xml:space="preserve"> </w:t>
      </w:r>
      <w:r w:rsidR="00317659">
        <w:t xml:space="preserve">Swanson, K.M. (1993). Nursing as informed caring for the well-being of others. </w:t>
      </w:r>
      <w:r w:rsidR="00317659">
        <w:rPr>
          <w:i/>
          <w:iCs/>
        </w:rPr>
        <w:t>Image. 25</w:t>
      </w:r>
      <w:r w:rsidR="00317659">
        <w:t>(4) 352-357.</w:t>
      </w:r>
    </w:p>
    <w:p w:rsidR="00D11AB1" w:rsidRDefault="00D11AB1">
      <w:pPr>
        <w:pStyle w:val="EndnoteText"/>
      </w:pPr>
    </w:p>
  </w:endnote>
  <w:endnote w:id="10">
    <w:p w:rsidR="007A7CC7" w:rsidRDefault="007A7CC7" w:rsidP="007A7CC7">
      <w:pPr>
        <w:pStyle w:val="EndnoteText"/>
      </w:pPr>
      <w:r>
        <w:rPr>
          <w:rStyle w:val="EndnoteReference"/>
        </w:rPr>
        <w:endnoteRef/>
      </w:r>
      <w:r>
        <w:t xml:space="preserve"> Webster, J., Cowart, P. (1999). An innovative professional nursing practice model. Nursing </w:t>
      </w:r>
    </w:p>
    <w:p w:rsidR="007A7CC7" w:rsidRDefault="007A7CC7" w:rsidP="007A7CC7">
      <w:pPr>
        <w:pStyle w:val="EndnoteText"/>
        <w:ind w:firstLine="720"/>
      </w:pPr>
      <w:r>
        <w:t>Administration Quarterly, 23, 11-16.</w:t>
      </w:r>
    </w:p>
    <w:p w:rsidR="007A7CC7" w:rsidRDefault="007A7CC7" w:rsidP="007A7CC7">
      <w:pPr>
        <w:pStyle w:val="EndnoteText"/>
        <w:ind w:firstLine="720"/>
      </w:pPr>
    </w:p>
  </w:endnote>
  <w:endnote w:id="11">
    <w:p w:rsidR="00D11AB1" w:rsidRDefault="00D11AB1">
      <w:pPr>
        <w:pStyle w:val="EndnoteText"/>
      </w:pPr>
      <w:r>
        <w:rPr>
          <w:rStyle w:val="EndnoteReference"/>
        </w:rPr>
        <w:endnoteRef/>
      </w:r>
      <w:r>
        <w:t xml:space="preserve"> Reynolds, C. L., Leininger, M. 1993. Madeleine Leininger Cultural Care Diversity and Universality </w:t>
      </w:r>
    </w:p>
    <w:p w:rsidR="00D11AB1" w:rsidRDefault="00D11AB1" w:rsidP="00BE1386">
      <w:pPr>
        <w:pStyle w:val="EndnoteText"/>
        <w:ind w:firstLine="720"/>
      </w:pPr>
      <w:r>
        <w:t xml:space="preserve">Theory. Newbury Park, CA:  Sage Publications Inc. </w:t>
      </w: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p w:rsidR="00C04236" w:rsidRDefault="00C04236" w:rsidP="00BE1386">
      <w:pPr>
        <w:pStyle w:val="EndnoteText"/>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035779"/>
      <w:docPartObj>
        <w:docPartGallery w:val="Page Numbers (Bottom of Page)"/>
        <w:docPartUnique/>
      </w:docPartObj>
    </w:sdtPr>
    <w:sdtEndPr>
      <w:rPr>
        <w:noProof/>
      </w:rPr>
    </w:sdtEndPr>
    <w:sdtContent>
      <w:p w:rsidR="006D3F9B" w:rsidRDefault="006D3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D3F9B" w:rsidRDefault="006D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9A" w:rsidRDefault="0041159A">
      <w:r>
        <w:separator/>
      </w:r>
    </w:p>
  </w:footnote>
  <w:footnote w:type="continuationSeparator" w:id="0">
    <w:p w:rsidR="0041159A" w:rsidRDefault="0041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B1" w:rsidRDefault="00D11A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1AB1" w:rsidRDefault="00D11A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B1" w:rsidRDefault="00C04236">
    <w:pPr>
      <w:pStyle w:val="Header"/>
      <w:ind w:right="360"/>
    </w:pPr>
    <w:r>
      <w:rPr>
        <w:noProof/>
      </w:rPr>
      <w:drawing>
        <wp:anchor distT="0" distB="0" distL="114300" distR="114300" simplePos="0" relativeHeight="251659776" behindDoc="0" locked="0" layoutInCell="1" allowOverlap="1">
          <wp:simplePos x="0" y="0"/>
          <wp:positionH relativeFrom="column">
            <wp:posOffset>-600075</wp:posOffset>
          </wp:positionH>
          <wp:positionV relativeFrom="paragraph">
            <wp:posOffset>-200660</wp:posOffset>
          </wp:positionV>
          <wp:extent cx="2319655" cy="607695"/>
          <wp:effectExtent l="0" t="0" r="0" b="0"/>
          <wp:wrapTight wrapText="bothSides">
            <wp:wrapPolygon edited="0">
              <wp:start x="887" y="4063"/>
              <wp:lineTo x="887" y="18959"/>
              <wp:lineTo x="20754" y="18959"/>
              <wp:lineTo x="21109" y="4063"/>
              <wp:lineTo x="887" y="4063"/>
            </wp:wrapPolygon>
          </wp:wrapTight>
          <wp:docPr id="10" name="Picture 10" descr="F:\Private\E M C\Draft Policies\CVMC Logo 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Private\E M C\Draft Policies\CVMC Logo 3.18.png"/>
                  <pic:cNvPicPr>
                    <a:picLocks noChangeAspect="1"/>
                  </pic:cNvPicPr>
                </pic:nvPicPr>
                <pic:blipFill rotWithShape="1">
                  <a:blip r:embed="rId1" cstate="print">
                    <a:extLst>
                      <a:ext uri="{28A0092B-C50C-407E-A947-70E740481C1C}">
                        <a14:useLocalDpi xmlns:a14="http://schemas.microsoft.com/office/drawing/2010/main" val="0"/>
                      </a:ext>
                    </a:extLst>
                  </a:blip>
                  <a:srcRect l="6231" t="18778" r="8130" b="23512"/>
                  <a:stretch/>
                </pic:blipFill>
                <pic:spPr bwMode="auto">
                  <a:xfrm>
                    <a:off x="0" y="0"/>
                    <a:ext cx="2319655" cy="60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469F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1B27C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AC0B8A"/>
    <w:multiLevelType w:val="singleLevel"/>
    <w:tmpl w:val="03DEB08A"/>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0EA6BAD"/>
    <w:multiLevelType w:val="hybridMultilevel"/>
    <w:tmpl w:val="E5FC7CAE"/>
    <w:lvl w:ilvl="0" w:tplc="3AA645F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F50B1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33F6A77"/>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49D491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B2B47DC"/>
    <w:multiLevelType w:val="multilevel"/>
    <w:tmpl w:val="0746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00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6F46C0"/>
    <w:multiLevelType w:val="hybridMultilevel"/>
    <w:tmpl w:val="DC880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C2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296EF5"/>
    <w:multiLevelType w:val="hybridMultilevel"/>
    <w:tmpl w:val="E1E4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F71D1"/>
    <w:multiLevelType w:val="hybridMultilevel"/>
    <w:tmpl w:val="5FB07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2F3ED5"/>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C242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C24436"/>
    <w:multiLevelType w:val="singleLevel"/>
    <w:tmpl w:val="D0F877A0"/>
    <w:lvl w:ilvl="0">
      <w:start w:val="1"/>
      <w:numFmt w:val="decimal"/>
      <w:lvlText w:val="%1."/>
      <w:lvlJc w:val="left"/>
      <w:pPr>
        <w:tabs>
          <w:tab w:val="num" w:pos="1080"/>
        </w:tabs>
        <w:ind w:left="1080" w:hanging="360"/>
      </w:pPr>
      <w:rPr>
        <w:rFonts w:hint="default"/>
      </w:rPr>
    </w:lvl>
  </w:abstractNum>
  <w:abstractNum w:abstractNumId="16" w15:restartNumberingAfterBreak="0">
    <w:nsid w:val="6A04767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6"/>
  </w:num>
  <w:num w:numId="4">
    <w:abstractNumId w:val="15"/>
  </w:num>
  <w:num w:numId="5">
    <w:abstractNumId w:val="1"/>
  </w:num>
  <w:num w:numId="6">
    <w:abstractNumId w:val="13"/>
  </w:num>
  <w:num w:numId="7">
    <w:abstractNumId w:val="4"/>
  </w:num>
  <w:num w:numId="8">
    <w:abstractNumId w:val="6"/>
  </w:num>
  <w:num w:numId="9">
    <w:abstractNumId w:val="5"/>
  </w:num>
  <w:num w:numId="10">
    <w:abstractNumId w:val="10"/>
  </w:num>
  <w:num w:numId="11">
    <w:abstractNumId w:val="3"/>
  </w:num>
  <w:num w:numId="12">
    <w:abstractNumId w:val="12"/>
  </w:num>
  <w:num w:numId="13">
    <w:abstractNumId w:val="11"/>
  </w:num>
  <w:num w:numId="14">
    <w:abstractNumId w:val="0"/>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o:colormru v:ext="edit" colors="#cf3,#bcb800,#cfa91f"/>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5F"/>
    <w:rsid w:val="00052E3F"/>
    <w:rsid w:val="000535FE"/>
    <w:rsid w:val="00053A4A"/>
    <w:rsid w:val="0005608D"/>
    <w:rsid w:val="0007048B"/>
    <w:rsid w:val="00071318"/>
    <w:rsid w:val="00082394"/>
    <w:rsid w:val="0008636B"/>
    <w:rsid w:val="0009228A"/>
    <w:rsid w:val="000B0458"/>
    <w:rsid w:val="000E23DC"/>
    <w:rsid w:val="000E5AFE"/>
    <w:rsid w:val="000F759C"/>
    <w:rsid w:val="00103B61"/>
    <w:rsid w:val="001053FB"/>
    <w:rsid w:val="00116341"/>
    <w:rsid w:val="00170744"/>
    <w:rsid w:val="0018067A"/>
    <w:rsid w:val="00191688"/>
    <w:rsid w:val="001A029E"/>
    <w:rsid w:val="001B667F"/>
    <w:rsid w:val="001C3DD9"/>
    <w:rsid w:val="001C6ABE"/>
    <w:rsid w:val="001D356E"/>
    <w:rsid w:val="001E0C8F"/>
    <w:rsid w:val="001E379B"/>
    <w:rsid w:val="00200493"/>
    <w:rsid w:val="00202B91"/>
    <w:rsid w:val="00212B55"/>
    <w:rsid w:val="00245EC4"/>
    <w:rsid w:val="00247019"/>
    <w:rsid w:val="00247736"/>
    <w:rsid w:val="0027749B"/>
    <w:rsid w:val="00292748"/>
    <w:rsid w:val="002A75E6"/>
    <w:rsid w:val="002A7B6E"/>
    <w:rsid w:val="002D1B39"/>
    <w:rsid w:val="00307224"/>
    <w:rsid w:val="00307C60"/>
    <w:rsid w:val="00317659"/>
    <w:rsid w:val="00335849"/>
    <w:rsid w:val="003371EB"/>
    <w:rsid w:val="00365FE5"/>
    <w:rsid w:val="00372543"/>
    <w:rsid w:val="00382480"/>
    <w:rsid w:val="00385A9A"/>
    <w:rsid w:val="003863CA"/>
    <w:rsid w:val="003A3FAD"/>
    <w:rsid w:val="003B2B57"/>
    <w:rsid w:val="003C7CC1"/>
    <w:rsid w:val="003D0E8F"/>
    <w:rsid w:val="003E51C2"/>
    <w:rsid w:val="003E7141"/>
    <w:rsid w:val="0041159A"/>
    <w:rsid w:val="00423140"/>
    <w:rsid w:val="00434C29"/>
    <w:rsid w:val="004545F2"/>
    <w:rsid w:val="00460277"/>
    <w:rsid w:val="004805C2"/>
    <w:rsid w:val="0049449A"/>
    <w:rsid w:val="004A14F5"/>
    <w:rsid w:val="004B2C7E"/>
    <w:rsid w:val="004C7B18"/>
    <w:rsid w:val="004F0CF3"/>
    <w:rsid w:val="00504F67"/>
    <w:rsid w:val="005061D4"/>
    <w:rsid w:val="00516B0B"/>
    <w:rsid w:val="005176B8"/>
    <w:rsid w:val="00522B4C"/>
    <w:rsid w:val="0053015C"/>
    <w:rsid w:val="00531231"/>
    <w:rsid w:val="00545A9F"/>
    <w:rsid w:val="00547EF8"/>
    <w:rsid w:val="00550EE7"/>
    <w:rsid w:val="00556427"/>
    <w:rsid w:val="0057118B"/>
    <w:rsid w:val="005815F7"/>
    <w:rsid w:val="00592805"/>
    <w:rsid w:val="005A1525"/>
    <w:rsid w:val="005A49E8"/>
    <w:rsid w:val="005A59D2"/>
    <w:rsid w:val="005A637B"/>
    <w:rsid w:val="005C05C7"/>
    <w:rsid w:val="005D4519"/>
    <w:rsid w:val="005D627B"/>
    <w:rsid w:val="005E152E"/>
    <w:rsid w:val="005F5A45"/>
    <w:rsid w:val="005F77C5"/>
    <w:rsid w:val="00602D17"/>
    <w:rsid w:val="0062767B"/>
    <w:rsid w:val="00630EEB"/>
    <w:rsid w:val="0066180C"/>
    <w:rsid w:val="006A48E9"/>
    <w:rsid w:val="006A5E88"/>
    <w:rsid w:val="006C4A42"/>
    <w:rsid w:val="006D3F9B"/>
    <w:rsid w:val="006E078A"/>
    <w:rsid w:val="006E6C0D"/>
    <w:rsid w:val="006F30A5"/>
    <w:rsid w:val="006F3B44"/>
    <w:rsid w:val="006F6E89"/>
    <w:rsid w:val="007002BD"/>
    <w:rsid w:val="00705513"/>
    <w:rsid w:val="0070703D"/>
    <w:rsid w:val="00717D91"/>
    <w:rsid w:val="007307A9"/>
    <w:rsid w:val="00731E94"/>
    <w:rsid w:val="00755FEA"/>
    <w:rsid w:val="00771ED5"/>
    <w:rsid w:val="00774150"/>
    <w:rsid w:val="007774A7"/>
    <w:rsid w:val="00787883"/>
    <w:rsid w:val="0079057E"/>
    <w:rsid w:val="0079326E"/>
    <w:rsid w:val="007A0C89"/>
    <w:rsid w:val="007A7CC7"/>
    <w:rsid w:val="007D115F"/>
    <w:rsid w:val="007D216A"/>
    <w:rsid w:val="007D7465"/>
    <w:rsid w:val="007E106E"/>
    <w:rsid w:val="007F1160"/>
    <w:rsid w:val="007F7FB6"/>
    <w:rsid w:val="008029EF"/>
    <w:rsid w:val="00812A0C"/>
    <w:rsid w:val="00814014"/>
    <w:rsid w:val="00820D29"/>
    <w:rsid w:val="00822C2B"/>
    <w:rsid w:val="00833DF6"/>
    <w:rsid w:val="008452D9"/>
    <w:rsid w:val="00847675"/>
    <w:rsid w:val="00860C86"/>
    <w:rsid w:val="00866292"/>
    <w:rsid w:val="00881194"/>
    <w:rsid w:val="00891594"/>
    <w:rsid w:val="008B0133"/>
    <w:rsid w:val="008F3505"/>
    <w:rsid w:val="00924653"/>
    <w:rsid w:val="00926508"/>
    <w:rsid w:val="00932E00"/>
    <w:rsid w:val="00935C36"/>
    <w:rsid w:val="009527FD"/>
    <w:rsid w:val="00961DD8"/>
    <w:rsid w:val="0096212D"/>
    <w:rsid w:val="00962BAE"/>
    <w:rsid w:val="009C4B4B"/>
    <w:rsid w:val="009D7454"/>
    <w:rsid w:val="00A019D3"/>
    <w:rsid w:val="00A02B96"/>
    <w:rsid w:val="00A40572"/>
    <w:rsid w:val="00A41B65"/>
    <w:rsid w:val="00A47491"/>
    <w:rsid w:val="00A701BD"/>
    <w:rsid w:val="00A80C3E"/>
    <w:rsid w:val="00A94D06"/>
    <w:rsid w:val="00AA0B48"/>
    <w:rsid w:val="00AA393F"/>
    <w:rsid w:val="00AC6C65"/>
    <w:rsid w:val="00AD6A5A"/>
    <w:rsid w:val="00AE126F"/>
    <w:rsid w:val="00AF5FDC"/>
    <w:rsid w:val="00B16F85"/>
    <w:rsid w:val="00B225D3"/>
    <w:rsid w:val="00B36A0B"/>
    <w:rsid w:val="00B453CA"/>
    <w:rsid w:val="00B52FE0"/>
    <w:rsid w:val="00B5333B"/>
    <w:rsid w:val="00B74A06"/>
    <w:rsid w:val="00B8065E"/>
    <w:rsid w:val="00B848E4"/>
    <w:rsid w:val="00B84F93"/>
    <w:rsid w:val="00BB31A0"/>
    <w:rsid w:val="00BB770A"/>
    <w:rsid w:val="00BC457F"/>
    <w:rsid w:val="00BC6CFF"/>
    <w:rsid w:val="00BE1354"/>
    <w:rsid w:val="00BE1386"/>
    <w:rsid w:val="00BF3BBC"/>
    <w:rsid w:val="00C04236"/>
    <w:rsid w:val="00C07185"/>
    <w:rsid w:val="00C10FDD"/>
    <w:rsid w:val="00C11CD1"/>
    <w:rsid w:val="00C15026"/>
    <w:rsid w:val="00C50B18"/>
    <w:rsid w:val="00C815CA"/>
    <w:rsid w:val="00C87AD7"/>
    <w:rsid w:val="00C95AC4"/>
    <w:rsid w:val="00C97769"/>
    <w:rsid w:val="00CA1648"/>
    <w:rsid w:val="00CA33C7"/>
    <w:rsid w:val="00CD0D1A"/>
    <w:rsid w:val="00CD44D6"/>
    <w:rsid w:val="00CE463D"/>
    <w:rsid w:val="00CE6054"/>
    <w:rsid w:val="00D01A75"/>
    <w:rsid w:val="00D11AB1"/>
    <w:rsid w:val="00D1359B"/>
    <w:rsid w:val="00D2402B"/>
    <w:rsid w:val="00D25A82"/>
    <w:rsid w:val="00D52680"/>
    <w:rsid w:val="00D74AC9"/>
    <w:rsid w:val="00D7735A"/>
    <w:rsid w:val="00D94086"/>
    <w:rsid w:val="00D9682B"/>
    <w:rsid w:val="00DB23AC"/>
    <w:rsid w:val="00DB7446"/>
    <w:rsid w:val="00DC1E90"/>
    <w:rsid w:val="00DC6A40"/>
    <w:rsid w:val="00DD3696"/>
    <w:rsid w:val="00E16290"/>
    <w:rsid w:val="00E35622"/>
    <w:rsid w:val="00E44DD9"/>
    <w:rsid w:val="00E459E0"/>
    <w:rsid w:val="00E63631"/>
    <w:rsid w:val="00E710BD"/>
    <w:rsid w:val="00E76508"/>
    <w:rsid w:val="00E76C44"/>
    <w:rsid w:val="00E86989"/>
    <w:rsid w:val="00EA2B3F"/>
    <w:rsid w:val="00EA400F"/>
    <w:rsid w:val="00EB6778"/>
    <w:rsid w:val="00EC5C92"/>
    <w:rsid w:val="00ED7DDE"/>
    <w:rsid w:val="00EF0256"/>
    <w:rsid w:val="00EF335F"/>
    <w:rsid w:val="00EF3707"/>
    <w:rsid w:val="00F00707"/>
    <w:rsid w:val="00F062C7"/>
    <w:rsid w:val="00F1616F"/>
    <w:rsid w:val="00F324D9"/>
    <w:rsid w:val="00F34C05"/>
    <w:rsid w:val="00F4254E"/>
    <w:rsid w:val="00F625CC"/>
    <w:rsid w:val="00F70D39"/>
    <w:rsid w:val="00F7491E"/>
    <w:rsid w:val="00F8710A"/>
    <w:rsid w:val="00F90B34"/>
    <w:rsid w:val="00FA01EF"/>
    <w:rsid w:val="00FC18E0"/>
    <w:rsid w:val="00FF1E48"/>
    <w:rsid w:val="00FF3217"/>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3,#bcb800,#cfa91f"/>
    </o:shapedefaults>
    <o:shapelayout v:ext="edit">
      <o:idmap v:ext="edit" data="1"/>
    </o:shapelayout>
  </w:shapeDefaults>
  <w:decimalSymbol w:val="."/>
  <w:listSeparator w:val=","/>
  <w15:chartTrackingRefBased/>
  <w15:docId w15:val="{497CAF57-53B7-47A9-A993-10000075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Comic Sans MS" w:hAnsi="Comic Sans MS"/>
      <w:b/>
      <w:sz w:val="28"/>
    </w:rPr>
  </w:style>
  <w:style w:type="paragraph" w:styleId="Heading2">
    <w:name w:val="heading 2"/>
    <w:basedOn w:val="Normal"/>
    <w:next w:val="Normal"/>
    <w:link w:val="Heading2Char"/>
    <w:qFormat/>
    <w:pPr>
      <w:keepNext/>
      <w:spacing w:line="360" w:lineRule="auto"/>
      <w:outlineLvl w:val="1"/>
    </w:pPr>
    <w:rPr>
      <w:rFonts w:ascii="Comic Sans MS" w:hAnsi="Comic Sans MS"/>
      <w:b/>
      <w:sz w:val="32"/>
    </w:rPr>
  </w:style>
  <w:style w:type="paragraph" w:styleId="Heading3">
    <w:name w:val="heading 3"/>
    <w:basedOn w:val="Normal"/>
    <w:next w:val="Normal"/>
    <w:link w:val="Heading3Char"/>
    <w:qFormat/>
    <w:pPr>
      <w:keepNext/>
      <w:spacing w:line="360" w:lineRule="auto"/>
      <w:outlineLvl w:val="2"/>
    </w:pPr>
    <w:rPr>
      <w:rFonts w:ascii="Comic Sans MS" w:hAnsi="Comic Sans MS"/>
      <w:b/>
    </w:rPr>
  </w:style>
  <w:style w:type="paragraph" w:styleId="Heading5">
    <w:name w:val="heading 5"/>
    <w:basedOn w:val="Normal"/>
    <w:next w:val="Normal"/>
    <w:qFormat/>
    <w:pPr>
      <w:keepNext/>
      <w:spacing w:line="360" w:lineRule="auto"/>
      <w:outlineLvl w:val="4"/>
    </w:pPr>
    <w:rPr>
      <w:rFonts w:ascii="Comic Sans MS" w:hAnsi="Comic Sans MS"/>
      <w:b/>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800080"/>
      <w:sz w:val="40"/>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pPr>
      <w:spacing w:line="360" w:lineRule="auto"/>
      <w:ind w:firstLine="720"/>
    </w:pPr>
    <w:rPr>
      <w:rFonts w:ascii="Comic Sans MS" w:hAnsi="Comic Sans MS"/>
      <w:sz w:val="32"/>
    </w:rPr>
  </w:style>
  <w:style w:type="paragraph" w:styleId="EndnoteText">
    <w:name w:val="endnote text"/>
    <w:basedOn w:val="Normal"/>
    <w:semiHidden/>
  </w:style>
  <w:style w:type="character" w:styleId="EndnoteReference">
    <w:name w:val="endnote reference"/>
    <w:semiHidden/>
    <w:rPr>
      <w:vertAlign w:val="superscript"/>
    </w:rPr>
  </w:style>
  <w:style w:type="character" w:styleId="Hyperlink">
    <w:name w:val="Hyperlink"/>
    <w:rPr>
      <w:u w:val="single"/>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Verdana" w:hAnsi="Verdana"/>
    </w:rPr>
  </w:style>
  <w:style w:type="paragraph" w:styleId="BodyText2">
    <w:name w:val="Body Text 2"/>
    <w:basedOn w:val="Normal"/>
    <w:rPr>
      <w:rFonts w:ascii="Verdana" w:hAnsi="Verdana"/>
      <w:sz w:val="18"/>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character" w:customStyle="1" w:styleId="Heading3Char">
    <w:name w:val="Heading 3 Char"/>
    <w:link w:val="Heading3"/>
    <w:rsid w:val="00F7491E"/>
    <w:rPr>
      <w:rFonts w:ascii="Comic Sans MS" w:hAnsi="Comic Sans MS"/>
      <w:b/>
    </w:rPr>
  </w:style>
  <w:style w:type="character" w:customStyle="1" w:styleId="Heading1Char">
    <w:name w:val="Heading 1 Char"/>
    <w:link w:val="Heading1"/>
    <w:rsid w:val="00F7491E"/>
    <w:rPr>
      <w:rFonts w:ascii="Comic Sans MS" w:hAnsi="Comic Sans MS"/>
      <w:b/>
      <w:sz w:val="28"/>
    </w:rPr>
  </w:style>
  <w:style w:type="character" w:customStyle="1" w:styleId="Heading2Char">
    <w:name w:val="Heading 2 Char"/>
    <w:link w:val="Heading2"/>
    <w:rsid w:val="00F7491E"/>
    <w:rPr>
      <w:rFonts w:ascii="Comic Sans MS" w:hAnsi="Comic Sans MS"/>
      <w:b/>
      <w:sz w:val="32"/>
    </w:rPr>
  </w:style>
  <w:style w:type="character" w:styleId="Emphasis">
    <w:name w:val="Emphasis"/>
    <w:uiPriority w:val="20"/>
    <w:qFormat/>
    <w:rsid w:val="00DC6A40"/>
    <w:rPr>
      <w:i/>
      <w:iCs/>
    </w:rPr>
  </w:style>
  <w:style w:type="character" w:customStyle="1" w:styleId="st1">
    <w:name w:val="st1"/>
    <w:basedOn w:val="DefaultParagraphFont"/>
    <w:rsid w:val="0053015C"/>
  </w:style>
  <w:style w:type="paragraph" w:customStyle="1" w:styleId="Default">
    <w:name w:val="Default"/>
    <w:rsid w:val="00D11AB1"/>
    <w:pPr>
      <w:snapToGrid w:val="0"/>
    </w:pPr>
    <w:rPr>
      <w:rFonts w:ascii="Comic Sans MS" w:hAnsi="Comic Sans MS"/>
      <w:color w:val="000000"/>
      <w:sz w:val="24"/>
    </w:rPr>
  </w:style>
  <w:style w:type="paragraph" w:styleId="BalloonText">
    <w:name w:val="Balloon Text"/>
    <w:basedOn w:val="Normal"/>
    <w:link w:val="BalloonTextChar"/>
    <w:rsid w:val="00F8710A"/>
    <w:rPr>
      <w:rFonts w:ascii="Segoe UI" w:hAnsi="Segoe UI" w:cs="Segoe UI"/>
      <w:sz w:val="18"/>
      <w:szCs w:val="18"/>
    </w:rPr>
  </w:style>
  <w:style w:type="character" w:customStyle="1" w:styleId="BalloonTextChar">
    <w:name w:val="Balloon Text Char"/>
    <w:basedOn w:val="DefaultParagraphFont"/>
    <w:link w:val="BalloonText"/>
    <w:rsid w:val="00F8710A"/>
    <w:rPr>
      <w:rFonts w:ascii="Segoe UI" w:hAnsi="Segoe UI" w:cs="Segoe UI"/>
      <w:sz w:val="18"/>
      <w:szCs w:val="18"/>
    </w:rPr>
  </w:style>
  <w:style w:type="character" w:styleId="CommentReference">
    <w:name w:val="annotation reference"/>
    <w:basedOn w:val="DefaultParagraphFont"/>
    <w:rsid w:val="00A94D06"/>
    <w:rPr>
      <w:sz w:val="16"/>
      <w:szCs w:val="16"/>
    </w:rPr>
  </w:style>
  <w:style w:type="paragraph" w:styleId="CommentText">
    <w:name w:val="annotation text"/>
    <w:basedOn w:val="Normal"/>
    <w:link w:val="CommentTextChar"/>
    <w:rsid w:val="00A94D06"/>
  </w:style>
  <w:style w:type="character" w:customStyle="1" w:styleId="CommentTextChar">
    <w:name w:val="Comment Text Char"/>
    <w:basedOn w:val="DefaultParagraphFont"/>
    <w:link w:val="CommentText"/>
    <w:rsid w:val="00A94D06"/>
  </w:style>
  <w:style w:type="paragraph" w:styleId="CommentSubject">
    <w:name w:val="annotation subject"/>
    <w:basedOn w:val="CommentText"/>
    <w:next w:val="CommentText"/>
    <w:link w:val="CommentSubjectChar"/>
    <w:rsid w:val="00A94D06"/>
    <w:rPr>
      <w:b/>
      <w:bCs/>
    </w:rPr>
  </w:style>
  <w:style w:type="character" w:customStyle="1" w:styleId="CommentSubjectChar">
    <w:name w:val="Comment Subject Char"/>
    <w:basedOn w:val="CommentTextChar"/>
    <w:link w:val="CommentSubject"/>
    <w:rsid w:val="00A94D06"/>
    <w:rPr>
      <w:b/>
      <w:bCs/>
    </w:rPr>
  </w:style>
  <w:style w:type="paragraph" w:styleId="ListParagraph">
    <w:name w:val="List Paragraph"/>
    <w:basedOn w:val="Normal"/>
    <w:uiPriority w:val="34"/>
    <w:qFormat/>
    <w:rsid w:val="00D94086"/>
    <w:pPr>
      <w:ind w:left="720"/>
      <w:contextualSpacing/>
    </w:pPr>
  </w:style>
  <w:style w:type="character" w:customStyle="1" w:styleId="HeaderChar">
    <w:name w:val="Header Char"/>
    <w:basedOn w:val="DefaultParagraphFont"/>
    <w:link w:val="Header"/>
    <w:uiPriority w:val="99"/>
    <w:rsid w:val="0062767B"/>
    <w:rPr>
      <w:sz w:val="24"/>
    </w:rPr>
  </w:style>
  <w:style w:type="character" w:customStyle="1" w:styleId="FooterChar">
    <w:name w:val="Footer Char"/>
    <w:basedOn w:val="DefaultParagraphFont"/>
    <w:link w:val="Footer"/>
    <w:uiPriority w:val="99"/>
    <w:rsid w:val="006D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40490">
      <w:bodyDiv w:val="1"/>
      <w:marLeft w:val="0"/>
      <w:marRight w:val="0"/>
      <w:marTop w:val="0"/>
      <w:marBottom w:val="0"/>
      <w:divBdr>
        <w:top w:val="none" w:sz="0" w:space="0" w:color="auto"/>
        <w:left w:val="none" w:sz="0" w:space="0" w:color="auto"/>
        <w:bottom w:val="none" w:sz="0" w:space="0" w:color="auto"/>
        <w:right w:val="none" w:sz="0" w:space="0" w:color="auto"/>
      </w:divBdr>
    </w:div>
    <w:div w:id="1061977103">
      <w:bodyDiv w:val="1"/>
      <w:marLeft w:val="0"/>
      <w:marRight w:val="0"/>
      <w:marTop w:val="0"/>
      <w:marBottom w:val="0"/>
      <w:divBdr>
        <w:top w:val="none" w:sz="0" w:space="0" w:color="auto"/>
        <w:left w:val="none" w:sz="0" w:space="0" w:color="auto"/>
        <w:bottom w:val="none" w:sz="0" w:space="0" w:color="auto"/>
        <w:right w:val="none" w:sz="0" w:space="0" w:color="auto"/>
      </w:divBdr>
    </w:div>
    <w:div w:id="1089044166">
      <w:bodyDiv w:val="1"/>
      <w:marLeft w:val="67"/>
      <w:marRight w:val="67"/>
      <w:marTop w:val="67"/>
      <w:marBottom w:val="17"/>
      <w:divBdr>
        <w:top w:val="none" w:sz="0" w:space="0" w:color="auto"/>
        <w:left w:val="none" w:sz="0" w:space="0" w:color="auto"/>
        <w:bottom w:val="none" w:sz="0" w:space="0" w:color="auto"/>
        <w:right w:val="none" w:sz="0" w:space="0" w:color="auto"/>
      </w:divBdr>
      <w:divsChild>
        <w:div w:id="500043862">
          <w:marLeft w:val="0"/>
          <w:marRight w:val="0"/>
          <w:marTop w:val="0"/>
          <w:marBottom w:val="0"/>
          <w:divBdr>
            <w:top w:val="none" w:sz="0" w:space="0" w:color="auto"/>
            <w:left w:val="none" w:sz="0" w:space="0" w:color="auto"/>
            <w:bottom w:val="none" w:sz="0" w:space="0" w:color="auto"/>
            <w:right w:val="none" w:sz="0" w:space="0" w:color="auto"/>
          </w:divBdr>
        </w:div>
      </w:divsChild>
    </w:div>
    <w:div w:id="15982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D33816C8-B9B2-44E6-B021-7125BC240A68"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7779C1F5-58BD-41A9-9A94-37706BA50A6B"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merriam-webster.com/dictionary/empathy" TargetMode="External"/><Relationship Id="rId1" Type="http://schemas.openxmlformats.org/officeDocument/2006/relationships/hyperlink" Target="http://www.unitedhospital.com/ahs/united.nsf/page/nsg_charter.pdf/$FILE/nsg_char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6DD3-7DF8-432A-81F9-2A0297A0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2022</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CVMC Nursing Professional Model</vt:lpstr>
    </vt:vector>
  </TitlesOfParts>
  <Company> </Company>
  <LinksUpToDate>false</LinksUpToDate>
  <CharactersWithSpaces>14240</CharactersWithSpaces>
  <SharedDoc>false</SharedDoc>
  <HLinks>
    <vt:vector size="12" baseType="variant">
      <vt:variant>
        <vt:i4>2883700</vt:i4>
      </vt:variant>
      <vt:variant>
        <vt:i4>0</vt:i4>
      </vt:variant>
      <vt:variant>
        <vt:i4>0</vt:i4>
      </vt:variant>
      <vt:variant>
        <vt:i4>5</vt:i4>
      </vt:variant>
      <vt:variant>
        <vt:lpwstr>http://www.unitedhospital.com/ahs/united.nsf/page/nsg_charter.pdf/$FILE/nsg_charter.pdf</vt:lpwstr>
      </vt:variant>
      <vt:variant>
        <vt:lpwstr/>
      </vt:variant>
      <vt:variant>
        <vt:i4>5505054</vt:i4>
      </vt:variant>
      <vt:variant>
        <vt:i4>0</vt:i4>
      </vt:variant>
      <vt:variant>
        <vt:i4>0</vt:i4>
      </vt:variant>
      <vt:variant>
        <vt:i4>5</vt:i4>
      </vt:variant>
      <vt:variant>
        <vt:lpwstr>http://www.cche.net/info.asp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CVMC Nursing Professional Model</dc:title>
  <dc:subject/>
  <dc:creator>Adina Andreu</dc:creator>
  <cp:keywords/>
  <dc:description/>
  <cp:lastModifiedBy>Miriam Jolly</cp:lastModifiedBy>
  <cp:revision>5</cp:revision>
  <cp:lastPrinted>2018-01-11T21:46:00Z</cp:lastPrinted>
  <dcterms:created xsi:type="dcterms:W3CDTF">2018-04-24T14:53:00Z</dcterms:created>
  <dcterms:modified xsi:type="dcterms:W3CDTF">2018-06-07T17:03:00Z</dcterms:modified>
</cp:coreProperties>
</file>